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57E" w:rsidRDefault="003F357E" w:rsidP="00036D54">
      <w:pPr>
        <w:jc w:val="both"/>
        <w:rPr>
          <w:b/>
        </w:rPr>
      </w:pPr>
      <w:bookmarkStart w:id="0" w:name="_GoBack"/>
      <w:bookmarkEnd w:id="0"/>
    </w:p>
    <w:p w:rsidR="00F90025" w:rsidRPr="00036D54" w:rsidRDefault="00A10185" w:rsidP="00036D54">
      <w:pPr>
        <w:jc w:val="both"/>
        <w:rPr>
          <w:b/>
        </w:rPr>
      </w:pPr>
      <w:r w:rsidRPr="00036D54">
        <w:rPr>
          <w:b/>
        </w:rPr>
        <w:t xml:space="preserve">PROTOCOLO DE ACTUACIÓN </w:t>
      </w:r>
      <w:r w:rsidR="00F90025" w:rsidRPr="00036D54">
        <w:rPr>
          <w:b/>
        </w:rPr>
        <w:t>DE LOS DEPARTAMENTOS DE SANIDAD Y DE CIUDADANÍA Y DERECHOS SOCIALES DEL GOBIERNO DE ARAGÓN PARA LA IDENTIFICACIÓN Y DERIVACIÓN A DISPOSITIVOS ESPECIALES DE CASOS DE PACIENTES CONFIRMADOS, POSIBLES O PROBABLES DE CO</w:t>
      </w:r>
      <w:r w:rsidR="003F357E">
        <w:rPr>
          <w:b/>
        </w:rPr>
        <w:t xml:space="preserve">VID 19 </w:t>
      </w:r>
    </w:p>
    <w:p w:rsidR="00380CD4" w:rsidRDefault="007F7E5F" w:rsidP="004B2760">
      <w:pPr>
        <w:ind w:firstLine="708"/>
        <w:jc w:val="both"/>
      </w:pPr>
      <w:r>
        <w:t xml:space="preserve">La nueva pandemia del coronavirus </w:t>
      </w:r>
      <w:r w:rsidR="00440702">
        <w:t>y los</w:t>
      </w:r>
      <w:r>
        <w:t xml:space="preserve"> rápidos cambios en la situación epidemiológica hacen necesario establecercauces y dispositivos que puedan dar respuesta a las necesidades que se presentan</w:t>
      </w:r>
      <w:r w:rsidR="00CD404C">
        <w:t xml:space="preserve">. Una de ellas es </w:t>
      </w:r>
      <w:r>
        <w:t>la plantea</w:t>
      </w:r>
      <w:r w:rsidR="004B2760">
        <w:t>da</w:t>
      </w:r>
      <w:r>
        <w:t xml:space="preserve"> por la afectación de personas </w:t>
      </w:r>
      <w:r w:rsidR="004B2760">
        <w:t xml:space="preserve">mayores  y discapacitados </w:t>
      </w:r>
      <w:r>
        <w:t xml:space="preserve">en </w:t>
      </w:r>
      <w:r w:rsidR="00CD404C">
        <w:t>centros residenciales.</w:t>
      </w:r>
    </w:p>
    <w:p w:rsidR="007F7E5F" w:rsidRDefault="007F7E5F" w:rsidP="00036D54">
      <w:pPr>
        <w:spacing w:after="0"/>
        <w:ind w:firstLine="708"/>
        <w:jc w:val="both"/>
      </w:pPr>
      <w:r>
        <w:t>Los datos y los estudios realizados hasta la fecha muestran que el COVID-19 afecta de forma más grave a mayores de 65 años con patología cardiovascular previa (sobre todo hipertensión e insuficiencia cardíaca) y en menor medida a aquellos con patología respiratoria crónica y diabetes. La mortalidad aumenta con la edad. Un estudio realizado en China revela que la mortalidad es de 3,6%, en la franja de edad entre 60-69 años del 8% entre 70-79 años y del 14,8% en los mayores de 80 años.</w:t>
      </w:r>
    </w:p>
    <w:p w:rsidR="007F7E5F" w:rsidRDefault="007F7E5F" w:rsidP="00036D54">
      <w:pPr>
        <w:jc w:val="both"/>
      </w:pPr>
    </w:p>
    <w:p w:rsidR="00ED51DA" w:rsidRPr="00036D54" w:rsidRDefault="001C409D" w:rsidP="00036D54">
      <w:pPr>
        <w:pStyle w:val="Prrafodelista"/>
        <w:numPr>
          <w:ilvl w:val="0"/>
          <w:numId w:val="15"/>
        </w:numPr>
        <w:ind w:left="284" w:hanging="284"/>
        <w:jc w:val="both"/>
        <w:rPr>
          <w:b/>
        </w:rPr>
      </w:pPr>
      <w:r w:rsidRPr="00036D54">
        <w:rPr>
          <w:b/>
        </w:rPr>
        <w:t>JUSTIFICACIÓN</w:t>
      </w:r>
    </w:p>
    <w:p w:rsidR="00BC522B" w:rsidRDefault="00CD404C" w:rsidP="00D5616D">
      <w:pPr>
        <w:ind w:firstLine="708"/>
        <w:jc w:val="both"/>
      </w:pPr>
      <w:r>
        <w:t>L</w:t>
      </w:r>
      <w:r w:rsidR="007149EE">
        <w:t xml:space="preserve">a evolución de la pandemia está afectando con especial gravedad a personas mayores y sobre todo a aquellas que </w:t>
      </w:r>
      <w:r w:rsidR="00036D54">
        <w:t>están</w:t>
      </w:r>
      <w:r w:rsidR="007149EE">
        <w:t xml:space="preserve"> institucionalizadas. Las dificultades que implica el cumplimiento de las recomendaciones de aislamiento preventivo y la propia infraestru</w:t>
      </w:r>
      <w:r w:rsidR="00036D54">
        <w:t>ctu</w:t>
      </w:r>
      <w:r w:rsidR="007149EE">
        <w:t xml:space="preserve">ra de los centros </w:t>
      </w:r>
      <w:r w:rsidR="00036D54">
        <w:t>residenciales hacen</w:t>
      </w:r>
      <w:r w:rsidR="007149EE">
        <w:t xml:space="preserve"> imprescindible la puesta en marcha de un </w:t>
      </w:r>
      <w:r w:rsidR="007149EE" w:rsidRPr="00A02CDF">
        <w:rPr>
          <w:b/>
        </w:rPr>
        <w:t xml:space="preserve">dispositivo especial de cuidados </w:t>
      </w:r>
      <w:r w:rsidR="001C409D" w:rsidRPr="001C409D">
        <w:rPr>
          <w:b/>
        </w:rPr>
        <w:t>COVID 19</w:t>
      </w:r>
      <w:r w:rsidR="007149EE">
        <w:t xml:space="preserve">que permita proporcionar a las personas enfermas una atención sanitaria y social adecuada. Por otra </w:t>
      </w:r>
      <w:r w:rsidR="00036D54">
        <w:t>parte,</w:t>
      </w:r>
      <w:r w:rsidR="007149EE">
        <w:t xml:space="preserve"> este </w:t>
      </w:r>
      <w:r w:rsidR="00036D54">
        <w:t xml:space="preserve">dispositivo </w:t>
      </w:r>
      <w:r>
        <w:t>ha</w:t>
      </w:r>
      <w:r w:rsidR="004474CD">
        <w:t xml:space="preserve"> de </w:t>
      </w:r>
      <w:r w:rsidR="007149EE">
        <w:t>pro</w:t>
      </w:r>
      <w:r>
        <w:t>porcionar</w:t>
      </w:r>
      <w:r w:rsidR="007149EE">
        <w:t xml:space="preserve"> l</w:t>
      </w:r>
      <w:r w:rsidR="00BC522B">
        <w:t>os cuidados necesarios</w:t>
      </w:r>
      <w:r w:rsidR="007149EE">
        <w:t xml:space="preserve"> en condiciones</w:t>
      </w:r>
      <w:r w:rsidR="00BC522B">
        <w:t xml:space="preserve"> de seguridad también para los trabajadores. </w:t>
      </w:r>
    </w:p>
    <w:p w:rsidR="006C3CF9" w:rsidRDefault="001C409D" w:rsidP="00036D54">
      <w:pPr>
        <w:pStyle w:val="Prrafodelista"/>
        <w:numPr>
          <w:ilvl w:val="0"/>
          <w:numId w:val="15"/>
        </w:numPr>
        <w:ind w:left="284" w:hanging="284"/>
        <w:jc w:val="both"/>
        <w:rPr>
          <w:b/>
        </w:rPr>
      </w:pPr>
      <w:r>
        <w:rPr>
          <w:b/>
        </w:rPr>
        <w:t>OBJETIVO</w:t>
      </w:r>
      <w:r w:rsidR="004474CD">
        <w:rPr>
          <w:b/>
        </w:rPr>
        <w:t>S</w:t>
      </w:r>
    </w:p>
    <w:p w:rsidR="004474CD" w:rsidRPr="001C409D" w:rsidRDefault="004474CD" w:rsidP="004474CD">
      <w:pPr>
        <w:pStyle w:val="Prrafodelista"/>
        <w:ind w:left="284"/>
        <w:jc w:val="both"/>
        <w:rPr>
          <w:b/>
        </w:rPr>
      </w:pPr>
    </w:p>
    <w:p w:rsidR="004474CD" w:rsidRDefault="006C3CF9" w:rsidP="004474CD">
      <w:pPr>
        <w:pStyle w:val="Prrafodelista"/>
        <w:numPr>
          <w:ilvl w:val="0"/>
          <w:numId w:val="22"/>
        </w:numPr>
        <w:jc w:val="both"/>
      </w:pPr>
      <w:r>
        <w:t xml:space="preserve">Definir el procedimiento para identificar </w:t>
      </w:r>
      <w:r w:rsidR="00ED51DA">
        <w:t>a los residentes que son casos confirmados de COVID 19</w:t>
      </w:r>
      <w:r w:rsidR="004474CD">
        <w:t xml:space="preserve"> o casos sospechosos con vínculo epidemiológico o personas con alta hospitalaria y que requieren un periodo de 14 días de cuarentena que residen </w:t>
      </w:r>
      <w:r w:rsidR="00ED51DA">
        <w:t xml:space="preserve">centros de personas mayores y centros de </w:t>
      </w:r>
      <w:r w:rsidR="004474CD">
        <w:t>personas con dis</w:t>
      </w:r>
      <w:r w:rsidR="00ED51DA">
        <w:t>capac</w:t>
      </w:r>
      <w:r w:rsidR="004474CD">
        <w:t xml:space="preserve">idad. </w:t>
      </w:r>
    </w:p>
    <w:p w:rsidR="006C3CF9" w:rsidRDefault="004474CD" w:rsidP="004474CD">
      <w:pPr>
        <w:pStyle w:val="Prrafodelista"/>
        <w:numPr>
          <w:ilvl w:val="0"/>
          <w:numId w:val="22"/>
        </w:numPr>
        <w:jc w:val="both"/>
      </w:pPr>
      <w:r>
        <w:t>D</w:t>
      </w:r>
      <w:r w:rsidR="006C3CF9">
        <w:t>erivar</w:t>
      </w:r>
      <w:r w:rsidR="00ED51DA">
        <w:t xml:space="preserve">los a dispositivos especiales para su cuidado y aislamiento durante el tiempo que se determine </w:t>
      </w:r>
      <w:r w:rsidR="00036D54">
        <w:t>de, acuerdo</w:t>
      </w:r>
      <w:r w:rsidR="00ED51DA">
        <w:t xml:space="preserve"> con el criterio sanitario establecido</w:t>
      </w:r>
      <w:r w:rsidR="006C3CF9">
        <w:t>.</w:t>
      </w:r>
    </w:p>
    <w:p w:rsidR="007149EE" w:rsidRDefault="007149EE" w:rsidP="004474CD">
      <w:pPr>
        <w:pStyle w:val="Prrafodelista"/>
        <w:numPr>
          <w:ilvl w:val="0"/>
          <w:numId w:val="22"/>
        </w:numPr>
        <w:jc w:val="both"/>
      </w:pPr>
      <w:r>
        <w:t>Aminorar el avance de la pandemia y proteger a los profesionales y a las personas vulnerables que residen en centros sociales de personas mayores y discapacitados</w:t>
      </w:r>
      <w:r w:rsidR="00D5616D">
        <w:t>.</w:t>
      </w:r>
    </w:p>
    <w:p w:rsidR="004474CD" w:rsidRDefault="004474CD" w:rsidP="00D5616D">
      <w:pPr>
        <w:ind w:firstLine="708"/>
        <w:jc w:val="both"/>
      </w:pPr>
      <w:r>
        <w:t xml:space="preserve">Este protocolo se llevará a cabo de forma coordinada entre los Departamentos de Sanidad y de Ciudadanía y Derechos Sociales del Gobierno de Aragón. </w:t>
      </w:r>
    </w:p>
    <w:p w:rsidR="00ED51DA" w:rsidRPr="001C409D" w:rsidRDefault="00A02CDF" w:rsidP="00036D54">
      <w:pPr>
        <w:pStyle w:val="Prrafodelista"/>
        <w:numPr>
          <w:ilvl w:val="0"/>
          <w:numId w:val="15"/>
        </w:numPr>
        <w:ind w:left="284" w:hanging="284"/>
        <w:jc w:val="both"/>
        <w:rPr>
          <w:b/>
        </w:rPr>
      </w:pPr>
      <w:r w:rsidRPr="001C409D">
        <w:rPr>
          <w:b/>
        </w:rPr>
        <w:t>RECURSOS</w:t>
      </w:r>
    </w:p>
    <w:p w:rsidR="00183D43" w:rsidRDefault="00183D43" w:rsidP="00D5616D">
      <w:pPr>
        <w:ind w:firstLine="708"/>
        <w:jc w:val="both"/>
      </w:pPr>
      <w:r>
        <w:t>Los dispositivos especiales de cuidados COVID 19 a los que se van a derivar los pacientes objeto de este protocolo serán los que determine el Departamento de</w:t>
      </w:r>
      <w:r w:rsidR="003F357E">
        <w:t xml:space="preserve"> Ciudadanía y Derechos Sociales.</w:t>
      </w:r>
    </w:p>
    <w:p w:rsidR="00183D43" w:rsidRDefault="00183D43" w:rsidP="00D5616D">
      <w:pPr>
        <w:ind w:firstLine="708"/>
        <w:jc w:val="both"/>
      </w:pPr>
      <w:r>
        <w:lastRenderedPageBreak/>
        <w:t>La dirección sanitaria de este dispositivo corresponderá al Departamento de Sanidad y la gestión asistencial no sanitaria al Departamento de Ciudadanía y Derechos Sociales.</w:t>
      </w:r>
    </w:p>
    <w:p w:rsidR="00183D43" w:rsidRDefault="00183D43" w:rsidP="00D5616D">
      <w:pPr>
        <w:ind w:firstLine="708"/>
        <w:jc w:val="both"/>
      </w:pPr>
      <w:r>
        <w:t>El Departamento de Sanidad establecerá una estructura organizativa para realizar el seguimiento médico y prestación de cuidados sanitarios de los residentes afectados por COVID 19, fijando los criterios de actuación para la atención de estos pacientes.</w:t>
      </w:r>
    </w:p>
    <w:p w:rsidR="00183D43" w:rsidRDefault="00183D43" w:rsidP="00D5616D">
      <w:pPr>
        <w:ind w:firstLine="708"/>
        <w:jc w:val="both"/>
      </w:pPr>
      <w:r>
        <w:t xml:space="preserve">Los trabajadores de los centros residenciales y de ayuda a domicilio que atienden a residentes afectados por </w:t>
      </w:r>
      <w:r w:rsidR="003F357E">
        <w:t xml:space="preserve">COVID </w:t>
      </w:r>
      <w:r>
        <w:t>19 tienen la consideración de personal esencial y con similar tratamiento a efectos de material de protección en el desarrollo de su actividad asistencial</w:t>
      </w:r>
      <w:r w:rsidR="003F357E">
        <w:t>así</w:t>
      </w:r>
      <w:r>
        <w:t xml:space="preserve"> como de criterios de detección y diagnóstico de infección por COVID19.</w:t>
      </w:r>
    </w:p>
    <w:p w:rsidR="00A02CDF" w:rsidRDefault="00172DDD" w:rsidP="00D5616D">
      <w:pPr>
        <w:ind w:firstLine="708"/>
        <w:jc w:val="both"/>
      </w:pPr>
      <w:r>
        <w:t>S</w:t>
      </w:r>
      <w:r w:rsidR="001C409D">
        <w:t xml:space="preserve">e podrá derivar a estos dispositivos </w:t>
      </w:r>
      <w:r>
        <w:t>desde</w:t>
      </w:r>
      <w:r w:rsidR="001C409D">
        <w:t xml:space="preserve"> cualquier residencia de personas mayores o personas con discapacidad pública o privada de la Comunidad Autónoma</w:t>
      </w:r>
      <w:r>
        <w:t xml:space="preserve"> de Aragón donde </w:t>
      </w:r>
      <w:r w:rsidR="004474CD">
        <w:t>no sea posible</w:t>
      </w:r>
      <w:r>
        <w:t xml:space="preserve"> la diferenciación de espacios entre pacientes sintomáticos y asintomáticos.</w:t>
      </w:r>
    </w:p>
    <w:p w:rsidR="001C409D" w:rsidRPr="001C409D" w:rsidRDefault="001C409D" w:rsidP="00036D54">
      <w:pPr>
        <w:pStyle w:val="Prrafodelista"/>
        <w:numPr>
          <w:ilvl w:val="0"/>
          <w:numId w:val="15"/>
        </w:numPr>
        <w:ind w:left="284" w:hanging="284"/>
        <w:jc w:val="both"/>
        <w:rPr>
          <w:b/>
        </w:rPr>
      </w:pPr>
      <w:r w:rsidRPr="001C409D">
        <w:rPr>
          <w:b/>
        </w:rPr>
        <w:t>CRITERIOS DE DERIVACIÓN</w:t>
      </w:r>
    </w:p>
    <w:p w:rsidR="00C7539B" w:rsidRDefault="001C409D" w:rsidP="00D5616D">
      <w:pPr>
        <w:ind w:firstLine="708"/>
        <w:jc w:val="both"/>
      </w:pPr>
      <w:r>
        <w:t>Los casos a derivar</w:t>
      </w:r>
      <w:r w:rsidR="00BF25D0">
        <w:t>,</w:t>
      </w:r>
      <w:r>
        <w:t xml:space="preserve"> que serán objeto de ingreso en este dispositivo, serán</w:t>
      </w:r>
      <w:r w:rsidR="00C7539B">
        <w:t>:</w:t>
      </w:r>
    </w:p>
    <w:p w:rsidR="00C7539B" w:rsidRDefault="00C7539B" w:rsidP="00036D54">
      <w:pPr>
        <w:pStyle w:val="Prrafodelista"/>
        <w:numPr>
          <w:ilvl w:val="0"/>
          <w:numId w:val="22"/>
        </w:numPr>
        <w:jc w:val="both"/>
      </w:pPr>
      <w:r>
        <w:t>Los</w:t>
      </w:r>
      <w:r w:rsidR="001C409D">
        <w:t xml:space="preserve"> confirmados con PCR positivo</w:t>
      </w:r>
    </w:p>
    <w:p w:rsidR="001C409D" w:rsidRDefault="00C7539B" w:rsidP="00036D54">
      <w:pPr>
        <w:pStyle w:val="Prrafodelista"/>
        <w:numPr>
          <w:ilvl w:val="0"/>
          <w:numId w:val="22"/>
        </w:numPr>
        <w:jc w:val="both"/>
      </w:pPr>
      <w:r>
        <w:t>Loscasos sospechosos con vínculo epidemiológico</w:t>
      </w:r>
      <w:r w:rsidR="001C409D">
        <w:t xml:space="preserve">. </w:t>
      </w:r>
    </w:p>
    <w:p w:rsidR="00C7539B" w:rsidRDefault="00C7539B" w:rsidP="00036D54">
      <w:pPr>
        <w:pStyle w:val="Prrafodelista"/>
        <w:numPr>
          <w:ilvl w:val="0"/>
          <w:numId w:val="22"/>
        </w:numPr>
        <w:jc w:val="both"/>
      </w:pPr>
      <w:r>
        <w:t>Personas con alta hospitalaria y que requieren un periodo de 14 días de cuarentena</w:t>
      </w:r>
    </w:p>
    <w:p w:rsidR="001C409D" w:rsidRDefault="001C409D" w:rsidP="00D5616D">
      <w:pPr>
        <w:ind w:firstLine="708"/>
        <w:jc w:val="both"/>
      </w:pPr>
      <w:r>
        <w:t xml:space="preserve">En los casos confirmados pertenecientes a los clusters investigados desde la Dirección General de Salud Pública se valorará </w:t>
      </w:r>
      <w:r w:rsidR="00662121">
        <w:t>en cada caso</w:t>
      </w:r>
      <w:r>
        <w:t xml:space="preserve"> la idoneidad de su traslado.</w:t>
      </w:r>
    </w:p>
    <w:p w:rsidR="00662121" w:rsidRDefault="00662121" w:rsidP="00036D54">
      <w:pPr>
        <w:pStyle w:val="Prrafodelista"/>
        <w:numPr>
          <w:ilvl w:val="0"/>
          <w:numId w:val="15"/>
        </w:numPr>
        <w:ind w:left="284" w:hanging="284"/>
        <w:jc w:val="both"/>
        <w:rPr>
          <w:b/>
        </w:rPr>
      </w:pPr>
      <w:r w:rsidRPr="00662121">
        <w:rPr>
          <w:b/>
        </w:rPr>
        <w:t>PRIORIZACIÓN</w:t>
      </w:r>
    </w:p>
    <w:p w:rsidR="00212E6F" w:rsidRPr="00D5616D" w:rsidRDefault="00662121" w:rsidP="00D5616D">
      <w:pPr>
        <w:ind w:firstLine="708"/>
        <w:jc w:val="both"/>
      </w:pPr>
      <w:r w:rsidRPr="00662121">
        <w:t>La priorización se realizará en cada provincia por los técnicos de Salud Pública. En el caso de Huesca, Teruel y Zaragoza provincia se realizará desde las Subdirecciones provinciales de Salud Pública y en Zaragoza Capital desde la Dirección General de Salud Pública</w:t>
      </w:r>
      <w:r w:rsidRPr="00D5616D">
        <w:t>.</w:t>
      </w:r>
      <w:r w:rsidR="00873F79" w:rsidRPr="00D5616D">
        <w:t xml:space="preserve"> No obstante, se podrá contar con la colaboración del Servicio de Ordenación de Centros y Servicios Sociales del Departamento de Ciudadanía y Derechos Sociales.</w:t>
      </w:r>
    </w:p>
    <w:p w:rsidR="00212E6F" w:rsidRPr="00212E6F" w:rsidRDefault="00212E6F" w:rsidP="00D5616D">
      <w:pPr>
        <w:ind w:firstLine="708"/>
        <w:jc w:val="both"/>
      </w:pPr>
      <w:r w:rsidRPr="00212E6F">
        <w:t xml:space="preserve"> Los criterios de priorización de entrada serán los siguientes:</w:t>
      </w:r>
    </w:p>
    <w:p w:rsidR="00212E6F" w:rsidRDefault="00212E6F" w:rsidP="00036D54">
      <w:pPr>
        <w:pStyle w:val="Prrafodelista"/>
        <w:numPr>
          <w:ilvl w:val="0"/>
          <w:numId w:val="18"/>
        </w:numPr>
        <w:jc w:val="both"/>
      </w:pPr>
      <w:r>
        <w:t>Centros cuya estructura y organización imposibilita la zonificación para el correcto aislamiento de los pacientes.</w:t>
      </w:r>
    </w:p>
    <w:p w:rsidR="00212E6F" w:rsidRDefault="00212E6F" w:rsidP="00036D54">
      <w:pPr>
        <w:pStyle w:val="Prrafodelista"/>
        <w:numPr>
          <w:ilvl w:val="0"/>
          <w:numId w:val="18"/>
        </w:numPr>
        <w:jc w:val="both"/>
      </w:pPr>
      <w:r>
        <w:t>Centros con un alto porcentaje de ocupación</w:t>
      </w:r>
    </w:p>
    <w:p w:rsidR="00212E6F" w:rsidRDefault="00114302" w:rsidP="00D5616D">
      <w:pPr>
        <w:ind w:firstLine="708"/>
        <w:jc w:val="both"/>
      </w:pPr>
      <w:r>
        <w:t xml:space="preserve">También se tendrá en </w:t>
      </w:r>
      <w:r w:rsidR="00440702">
        <w:t>cuenta a</w:t>
      </w:r>
      <w:r>
        <w:t xml:space="preserve"> aquellos c</w:t>
      </w:r>
      <w:r w:rsidR="00212E6F">
        <w:t>entros en los cuales, por indicación del Servicio de Prevención</w:t>
      </w:r>
      <w:r w:rsidR="00873F79">
        <w:t xml:space="preserve"> de Riesgos Laborales, </w:t>
      </w:r>
      <w:r w:rsidR="00F75141">
        <w:t xml:space="preserve">se </w:t>
      </w:r>
      <w:r w:rsidR="00873F79">
        <w:t>ha</w:t>
      </w:r>
      <w:r>
        <w:t>ya</w:t>
      </w:r>
      <w:r w:rsidR="00873F79">
        <w:t xml:space="preserve"> indicado </w:t>
      </w:r>
      <w:r>
        <w:t xml:space="preserve">a los trabajadores </w:t>
      </w:r>
      <w:r w:rsidR="00873F79">
        <w:t>la s</w:t>
      </w:r>
      <w:r>
        <w:t>eparación temporal del servicio.</w:t>
      </w:r>
    </w:p>
    <w:p w:rsidR="004E1C1E" w:rsidRPr="00036D54" w:rsidRDefault="004E1C1E" w:rsidP="00036D54">
      <w:pPr>
        <w:pStyle w:val="Prrafodelista"/>
        <w:numPr>
          <w:ilvl w:val="0"/>
          <w:numId w:val="15"/>
        </w:numPr>
        <w:ind w:left="284" w:hanging="284"/>
        <w:jc w:val="both"/>
        <w:rPr>
          <w:b/>
        </w:rPr>
      </w:pPr>
      <w:r w:rsidRPr="00036D54">
        <w:rPr>
          <w:b/>
        </w:rPr>
        <w:t>DERIVACIÓN</w:t>
      </w:r>
    </w:p>
    <w:p w:rsidR="004E1C1E" w:rsidRDefault="004E1C1E" w:rsidP="00036D54">
      <w:pPr>
        <w:pStyle w:val="Prrafodelista"/>
        <w:numPr>
          <w:ilvl w:val="0"/>
          <w:numId w:val="20"/>
        </w:numPr>
        <w:jc w:val="both"/>
      </w:pPr>
      <w:r>
        <w:t xml:space="preserve">La derivación </w:t>
      </w:r>
      <w:r w:rsidR="004539E5">
        <w:t xml:space="preserve">para cada caso </w:t>
      </w:r>
      <w:r>
        <w:t xml:space="preserve">será indicada </w:t>
      </w:r>
      <w:r w:rsidR="004B2760">
        <w:t>desde salud</w:t>
      </w:r>
      <w:r>
        <w:t xml:space="preserve"> pública, bien desde las subdirecciones provinciales o desde la Dirección General de Salud Pública.</w:t>
      </w:r>
    </w:p>
    <w:p w:rsidR="004539E5" w:rsidRDefault="004539E5" w:rsidP="00036D54">
      <w:pPr>
        <w:pStyle w:val="Prrafodelista"/>
        <w:numPr>
          <w:ilvl w:val="0"/>
          <w:numId w:val="20"/>
        </w:numPr>
        <w:jc w:val="both"/>
      </w:pPr>
      <w:r>
        <w:t xml:space="preserve">Para el traslado del paciente, se requerirá autorización del familiar responsable y ésta será solicitada por el director del centro </w:t>
      </w:r>
      <w:r w:rsidR="00E528A9">
        <w:t xml:space="preserve">de origen, </w:t>
      </w:r>
      <w:r>
        <w:t>qu</w:t>
      </w:r>
      <w:r w:rsidR="00E528A9">
        <w:t>ien</w:t>
      </w:r>
      <w:r>
        <w:t xml:space="preserve"> firmará </w:t>
      </w:r>
      <w:r w:rsidR="00E528A9">
        <w:t>una d</w:t>
      </w:r>
      <w:r>
        <w:t>eclaración que acredite dicha autorización.</w:t>
      </w:r>
    </w:p>
    <w:p w:rsidR="004539E5" w:rsidRDefault="00E528A9" w:rsidP="00036D54">
      <w:pPr>
        <w:pStyle w:val="Prrafodelista"/>
        <w:numPr>
          <w:ilvl w:val="0"/>
          <w:numId w:val="20"/>
        </w:numPr>
        <w:jc w:val="both"/>
      </w:pPr>
      <w:r>
        <w:lastRenderedPageBreak/>
        <w:t xml:space="preserve">El traslado del paciente del centro de origen al dispositivo de destino </w:t>
      </w:r>
      <w:r w:rsidR="004539E5">
        <w:t xml:space="preserve">se </w:t>
      </w:r>
      <w:r w:rsidR="004B2760">
        <w:t>realizará en</w:t>
      </w:r>
      <w:r>
        <w:t xml:space="preserve"> transporte sanitario de acuerdo con la situación clínica y funcional del paciente.</w:t>
      </w:r>
    </w:p>
    <w:p w:rsidR="007D001E" w:rsidRDefault="00D760D6" w:rsidP="00036D54">
      <w:pPr>
        <w:pStyle w:val="Prrafodelista"/>
        <w:numPr>
          <w:ilvl w:val="0"/>
          <w:numId w:val="20"/>
        </w:numPr>
        <w:jc w:val="both"/>
      </w:pPr>
      <w:r>
        <w:t>El ingreso en el dispositivo de cuidados COVID 19 se realizará por el responsable del centro quien comunicará a los familiares responsables el alta y la situación en la que se encuentra</w:t>
      </w:r>
      <w:r w:rsidR="00940C34">
        <w:t xml:space="preserve"> el paciente.</w:t>
      </w:r>
    </w:p>
    <w:p w:rsidR="00C84AB4" w:rsidRDefault="00C84AB4" w:rsidP="00036D54">
      <w:pPr>
        <w:pStyle w:val="Prrafodelista"/>
        <w:numPr>
          <w:ilvl w:val="0"/>
          <w:numId w:val="20"/>
        </w:numPr>
        <w:jc w:val="both"/>
      </w:pPr>
      <w:r>
        <w:t>El centro de origen elaborará un dossier para cada residente que incluya como mínimo:</w:t>
      </w:r>
    </w:p>
    <w:p w:rsidR="00C84AB4" w:rsidRDefault="0030578F" w:rsidP="00036D54">
      <w:pPr>
        <w:pStyle w:val="Prrafodelista"/>
        <w:numPr>
          <w:ilvl w:val="1"/>
          <w:numId w:val="20"/>
        </w:numPr>
        <w:jc w:val="both"/>
      </w:pPr>
      <w:r>
        <w:t>I</w:t>
      </w:r>
      <w:r w:rsidR="00C84AB4">
        <w:t>nforme detallado de la situación clínica</w:t>
      </w:r>
    </w:p>
    <w:p w:rsidR="00C84AB4" w:rsidRDefault="00C84AB4" w:rsidP="00036D54">
      <w:pPr>
        <w:pStyle w:val="Prrafodelista"/>
        <w:numPr>
          <w:ilvl w:val="1"/>
          <w:numId w:val="20"/>
        </w:numPr>
        <w:jc w:val="both"/>
      </w:pPr>
      <w:r>
        <w:t>Cuidados básicos que requiere el paciente</w:t>
      </w:r>
    </w:p>
    <w:p w:rsidR="00C84AB4" w:rsidRDefault="00C84AB4" w:rsidP="00036D54">
      <w:pPr>
        <w:pStyle w:val="Prrafodelista"/>
        <w:numPr>
          <w:ilvl w:val="1"/>
          <w:numId w:val="20"/>
        </w:numPr>
        <w:jc w:val="both"/>
      </w:pPr>
      <w:r>
        <w:t>Fotocopia DNI y tarjeta Sanitaria</w:t>
      </w:r>
    </w:p>
    <w:p w:rsidR="00C84AB4" w:rsidRDefault="00C84AB4" w:rsidP="00036D54">
      <w:pPr>
        <w:pStyle w:val="Prrafodelista"/>
        <w:numPr>
          <w:ilvl w:val="1"/>
          <w:numId w:val="20"/>
        </w:numPr>
        <w:jc w:val="both"/>
      </w:pPr>
      <w:r>
        <w:t xml:space="preserve">Contacto de familiares (Nombre y teléfonos) </w:t>
      </w:r>
    </w:p>
    <w:p w:rsidR="00C84AB4" w:rsidRDefault="00C84AB4" w:rsidP="00036D54">
      <w:pPr>
        <w:pStyle w:val="Prrafodelista"/>
        <w:numPr>
          <w:ilvl w:val="1"/>
          <w:numId w:val="20"/>
        </w:numPr>
        <w:jc w:val="both"/>
      </w:pPr>
      <w:r>
        <w:t>Cualquier otro documento que se considere relevante</w:t>
      </w:r>
    </w:p>
    <w:p w:rsidR="00C84AB4" w:rsidRDefault="00C84AB4" w:rsidP="00036D54">
      <w:pPr>
        <w:pStyle w:val="Prrafodelista"/>
        <w:numPr>
          <w:ilvl w:val="1"/>
          <w:numId w:val="20"/>
        </w:numPr>
        <w:jc w:val="both"/>
      </w:pPr>
      <w:r>
        <w:t xml:space="preserve">Provisión de fármacos prescritos al menos para tres días. </w:t>
      </w:r>
    </w:p>
    <w:p w:rsidR="0030578F" w:rsidRDefault="0030578F" w:rsidP="00036D54">
      <w:pPr>
        <w:pStyle w:val="Prrafodelista"/>
        <w:numPr>
          <w:ilvl w:val="1"/>
          <w:numId w:val="20"/>
        </w:numPr>
        <w:jc w:val="both"/>
      </w:pPr>
      <w:r>
        <w:t>Dispositivos de incontinencia, absorbentes o cualquier otro material sanitario que precise, al menos para tres días.</w:t>
      </w:r>
    </w:p>
    <w:p w:rsidR="000C0A22" w:rsidRDefault="000C0A22" w:rsidP="000C0A22">
      <w:pPr>
        <w:pStyle w:val="Prrafodelista"/>
        <w:ind w:left="1440"/>
        <w:jc w:val="both"/>
      </w:pPr>
    </w:p>
    <w:p w:rsidR="004539E5" w:rsidRPr="00036D54" w:rsidRDefault="004539E5" w:rsidP="00036D54">
      <w:pPr>
        <w:pStyle w:val="Prrafodelista"/>
        <w:numPr>
          <w:ilvl w:val="0"/>
          <w:numId w:val="15"/>
        </w:numPr>
        <w:ind w:left="284" w:hanging="284"/>
        <w:jc w:val="both"/>
        <w:rPr>
          <w:b/>
        </w:rPr>
      </w:pPr>
      <w:r w:rsidRPr="00036D54">
        <w:rPr>
          <w:b/>
        </w:rPr>
        <w:t>INFORMACIÓN A FAMILIARES</w:t>
      </w:r>
      <w:r w:rsidR="004C187B">
        <w:rPr>
          <w:b/>
        </w:rPr>
        <w:t>/TUTORES LEGALES</w:t>
      </w:r>
    </w:p>
    <w:p w:rsidR="00940C34" w:rsidRDefault="004539E5" w:rsidP="00D5616D">
      <w:pPr>
        <w:ind w:firstLine="708"/>
        <w:jc w:val="both"/>
      </w:pPr>
      <w:r>
        <w:t xml:space="preserve">Durante el periodo que dure el ingreso en el dispositivo de cuidados COVID 19, la información a familiares será </w:t>
      </w:r>
      <w:r w:rsidR="004B2760">
        <w:t>realizada por</w:t>
      </w:r>
      <w:r>
        <w:t xml:space="preserve"> la dirección de dicho dispositivo</w:t>
      </w:r>
      <w:r w:rsidR="00E528A9">
        <w:t xml:space="preserve">. </w:t>
      </w:r>
    </w:p>
    <w:p w:rsidR="00940C34" w:rsidRPr="00036D54" w:rsidRDefault="0030578F" w:rsidP="00036D54">
      <w:pPr>
        <w:pStyle w:val="Prrafodelista"/>
        <w:numPr>
          <w:ilvl w:val="0"/>
          <w:numId w:val="15"/>
        </w:numPr>
        <w:ind w:left="284" w:hanging="284"/>
        <w:jc w:val="both"/>
        <w:rPr>
          <w:b/>
        </w:rPr>
      </w:pPr>
      <w:r w:rsidRPr="00036D54">
        <w:rPr>
          <w:b/>
        </w:rPr>
        <w:t>DURACIÓN DE LA ESTANCIA</w:t>
      </w:r>
    </w:p>
    <w:p w:rsidR="0030578F" w:rsidRDefault="0030578F" w:rsidP="00D5616D">
      <w:pPr>
        <w:ind w:firstLine="708"/>
        <w:jc w:val="both"/>
      </w:pPr>
      <w:r>
        <w:t>La estancia en el dispositivo de cuidados COVID 19 finalizará</w:t>
      </w:r>
      <w:r w:rsidR="00BF25D0">
        <w:t xml:space="preserve">,con regreso al centro de origen, </w:t>
      </w:r>
      <w:r>
        <w:t>cuando:</w:t>
      </w:r>
    </w:p>
    <w:p w:rsidR="0030578F" w:rsidRDefault="0030578F" w:rsidP="00036D54">
      <w:pPr>
        <w:pStyle w:val="Prrafodelista"/>
        <w:numPr>
          <w:ilvl w:val="0"/>
          <w:numId w:val="21"/>
        </w:numPr>
        <w:jc w:val="both"/>
      </w:pPr>
      <w:r>
        <w:t>Hayan pasado 14 días desde el inicio de síntomas y lleve al menos 48 horas</w:t>
      </w:r>
      <w:r w:rsidR="00BF25D0">
        <w:t xml:space="preserve"> asintomático</w:t>
      </w:r>
    </w:p>
    <w:p w:rsidR="00BF25D0" w:rsidRDefault="00BF25D0" w:rsidP="00036D54">
      <w:pPr>
        <w:pStyle w:val="Prrafodelista"/>
        <w:numPr>
          <w:ilvl w:val="0"/>
          <w:numId w:val="21"/>
        </w:numPr>
        <w:jc w:val="both"/>
      </w:pPr>
      <w:r>
        <w:t>Resultado negativo en una muestra respiratoria si hay disponibilidad de pruebas diagnósticas.</w:t>
      </w:r>
    </w:p>
    <w:p w:rsidR="00036D54" w:rsidRDefault="00036D54" w:rsidP="00D5616D">
      <w:pPr>
        <w:ind w:firstLine="708"/>
        <w:jc w:val="both"/>
      </w:pPr>
      <w:r>
        <w:t>N</w:t>
      </w:r>
      <w:r w:rsidR="004C187B">
        <w:t>o obstante, se tendrá en cuenta el criterio clínico</w:t>
      </w:r>
      <w:r w:rsidR="00440702">
        <w:t>.</w:t>
      </w:r>
    </w:p>
    <w:p w:rsidR="00BF25D0" w:rsidRDefault="00BF25D0" w:rsidP="00D5616D">
      <w:pPr>
        <w:ind w:firstLine="708"/>
        <w:jc w:val="both"/>
      </w:pPr>
      <w:r>
        <w:t>El regreso al centro de origen se realizará de acuerdo con la situación clínica y funcional del paciente y le será realizado un informe de alta y de continuidad de cuidados.</w:t>
      </w:r>
    </w:p>
    <w:p w:rsidR="0030578F" w:rsidRDefault="00BF25D0" w:rsidP="00D5616D">
      <w:pPr>
        <w:ind w:firstLine="708"/>
        <w:jc w:val="both"/>
      </w:pPr>
      <w:r>
        <w:t>También finalizará la estancia por traslado a un centro hospitalario o por fallecimiento.</w:t>
      </w:r>
    </w:p>
    <w:p w:rsidR="00940C34" w:rsidRPr="00036D54" w:rsidRDefault="00940C34" w:rsidP="00036D54">
      <w:pPr>
        <w:pStyle w:val="Prrafodelista"/>
        <w:numPr>
          <w:ilvl w:val="0"/>
          <w:numId w:val="15"/>
        </w:numPr>
        <w:ind w:left="284" w:hanging="284"/>
        <w:jc w:val="both"/>
        <w:rPr>
          <w:b/>
        </w:rPr>
      </w:pPr>
      <w:r w:rsidRPr="00036D54">
        <w:rPr>
          <w:b/>
        </w:rPr>
        <w:t>SISTEMA DE INFORMACIÓN</w:t>
      </w:r>
    </w:p>
    <w:p w:rsidR="00440702" w:rsidRDefault="00440702" w:rsidP="00D5616D">
      <w:pPr>
        <w:ind w:firstLine="708"/>
        <w:jc w:val="both"/>
      </w:pPr>
      <w:r>
        <w:t>Los dispositivos</w:t>
      </w:r>
      <w:r w:rsidR="00940C34">
        <w:t xml:space="preserve"> de cuidados COVID 19 cumplimentarán la información sanitaria y social que se de</w:t>
      </w:r>
      <w:r w:rsidR="00D5616D">
        <w:t>termine por parte de los Departamentos de Sanidad y de Ciudadanía y Derechos Sociales.</w:t>
      </w:r>
    </w:p>
    <w:p w:rsidR="00440702" w:rsidRDefault="00440702">
      <w:r>
        <w:br w:type="page"/>
      </w:r>
    </w:p>
    <w:p w:rsidR="00ED51DA" w:rsidRPr="00440702" w:rsidRDefault="00440702" w:rsidP="00036D54">
      <w:pPr>
        <w:jc w:val="both"/>
        <w:rPr>
          <w:b/>
        </w:rPr>
      </w:pPr>
      <w:r w:rsidRPr="00440702">
        <w:rPr>
          <w:b/>
        </w:rPr>
        <w:lastRenderedPageBreak/>
        <w:t>DECLARACIÓN DE AUTORIZACIÓN DE TRASLADO DE PACIENTE AL DISPOSITIVO DE CUIDADOS COVID 19</w:t>
      </w:r>
    </w:p>
    <w:p w:rsidR="00440702" w:rsidRDefault="00440702" w:rsidP="00036D54">
      <w:pPr>
        <w:jc w:val="both"/>
      </w:pPr>
    </w:p>
    <w:p w:rsidR="00440702" w:rsidRDefault="00440702" w:rsidP="00036D54">
      <w:pPr>
        <w:jc w:val="both"/>
      </w:pPr>
    </w:p>
    <w:p w:rsidR="00440702" w:rsidRDefault="00440702" w:rsidP="00036D54">
      <w:pPr>
        <w:jc w:val="both"/>
      </w:pPr>
    </w:p>
    <w:p w:rsidR="00440702" w:rsidRDefault="00440702" w:rsidP="00036D54">
      <w:pPr>
        <w:jc w:val="both"/>
      </w:pPr>
    </w:p>
    <w:p w:rsidR="00440702" w:rsidRDefault="00440702" w:rsidP="00036D54">
      <w:pPr>
        <w:jc w:val="both"/>
      </w:pPr>
    </w:p>
    <w:p w:rsidR="00440702" w:rsidRDefault="00440702" w:rsidP="00036D54">
      <w:pPr>
        <w:jc w:val="both"/>
      </w:pPr>
    </w:p>
    <w:p w:rsidR="00440702" w:rsidRDefault="00440702" w:rsidP="00440702">
      <w:pPr>
        <w:spacing w:line="360" w:lineRule="auto"/>
        <w:jc w:val="both"/>
      </w:pPr>
      <w:r>
        <w:t xml:space="preserve">D. ____________________________________________ y en calidad de responsable del Centro Residencial ________________________________ </w:t>
      </w:r>
    </w:p>
    <w:p w:rsidR="00440702" w:rsidRPr="00440702" w:rsidRDefault="00440702" w:rsidP="00440702">
      <w:pPr>
        <w:spacing w:line="360" w:lineRule="auto"/>
        <w:jc w:val="both"/>
        <w:rPr>
          <w:b/>
        </w:rPr>
      </w:pPr>
      <w:r w:rsidRPr="00440702">
        <w:rPr>
          <w:b/>
        </w:rPr>
        <w:t>Declara</w:t>
      </w:r>
    </w:p>
    <w:p w:rsidR="00440702" w:rsidRDefault="00440702" w:rsidP="00440702">
      <w:pPr>
        <w:spacing w:line="360" w:lineRule="auto"/>
        <w:jc w:val="both"/>
      </w:pPr>
      <w:r>
        <w:t>Que D_____________________________________ como familiar del residente__________________________________ que ha sido informado de la conveniencia del traslado de su familiar al dispositivo de cuidados especiales COVID 19  de ______________________________, dando éste su confomidad.</w:t>
      </w:r>
    </w:p>
    <w:p w:rsidR="00440702" w:rsidRDefault="00440702" w:rsidP="00440702">
      <w:pPr>
        <w:spacing w:line="360" w:lineRule="auto"/>
        <w:jc w:val="center"/>
      </w:pPr>
      <w:r>
        <w:t>En ___________________ a ________ de ________ de 2020</w:t>
      </w:r>
    </w:p>
    <w:sectPr w:rsidR="00440702" w:rsidSect="00D5616D">
      <w:headerReference w:type="default" r:id="rId7"/>
      <w:pgSz w:w="11906" w:h="16838"/>
      <w:pgMar w:top="1843" w:right="1558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694E" w:rsidRDefault="00B8694E" w:rsidP="003F357E">
      <w:pPr>
        <w:spacing w:after="0" w:line="240" w:lineRule="auto"/>
      </w:pPr>
      <w:r>
        <w:separator/>
      </w:r>
    </w:p>
  </w:endnote>
  <w:endnote w:type="continuationSeparator" w:id="1">
    <w:p w:rsidR="00B8694E" w:rsidRDefault="00B8694E" w:rsidP="003F35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694E" w:rsidRDefault="00B8694E" w:rsidP="003F357E">
      <w:pPr>
        <w:spacing w:after="0" w:line="240" w:lineRule="auto"/>
      </w:pPr>
      <w:r>
        <w:separator/>
      </w:r>
    </w:p>
  </w:footnote>
  <w:footnote w:type="continuationSeparator" w:id="1">
    <w:p w:rsidR="00B8694E" w:rsidRDefault="00B8694E" w:rsidP="003F35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357E" w:rsidRDefault="003F357E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635</wp:posOffset>
          </wp:positionV>
          <wp:extent cx="7560310" cy="1626235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626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838D1"/>
    <w:multiLevelType w:val="multilevel"/>
    <w:tmpl w:val="F822FD32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4E3E82"/>
    <w:multiLevelType w:val="hybridMultilevel"/>
    <w:tmpl w:val="653E70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9D3E25"/>
    <w:multiLevelType w:val="multilevel"/>
    <w:tmpl w:val="C26083FE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9C72C9"/>
    <w:multiLevelType w:val="hybridMultilevel"/>
    <w:tmpl w:val="D8106D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F416C2"/>
    <w:multiLevelType w:val="hybridMultilevel"/>
    <w:tmpl w:val="99B8A6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9C1E5F"/>
    <w:multiLevelType w:val="hybridMultilevel"/>
    <w:tmpl w:val="8E840A54"/>
    <w:lvl w:ilvl="0" w:tplc="7BE2F54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D66F99"/>
    <w:multiLevelType w:val="hybridMultilevel"/>
    <w:tmpl w:val="65DCFE7C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176B3D"/>
    <w:multiLevelType w:val="hybridMultilevel"/>
    <w:tmpl w:val="8E840A54"/>
    <w:lvl w:ilvl="0" w:tplc="7BE2F54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B3C0658"/>
    <w:multiLevelType w:val="multilevel"/>
    <w:tmpl w:val="D062FE02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143202"/>
    <w:multiLevelType w:val="hybridMultilevel"/>
    <w:tmpl w:val="6F8A5E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26369F5"/>
    <w:multiLevelType w:val="hybridMultilevel"/>
    <w:tmpl w:val="5A1076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A25B80"/>
    <w:multiLevelType w:val="multilevel"/>
    <w:tmpl w:val="132CFC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972C05"/>
    <w:multiLevelType w:val="hybridMultilevel"/>
    <w:tmpl w:val="AD2E39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F4A6CE">
      <w:numFmt w:val="bullet"/>
      <w:lvlText w:val="-"/>
      <w:lvlJc w:val="left"/>
      <w:pPr>
        <w:ind w:left="5040" w:hanging="360"/>
      </w:pPr>
      <w:rPr>
        <w:rFonts w:ascii="Calibri" w:eastAsiaTheme="minorHAnsi" w:hAnsi="Calibri" w:cs="Calibri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A00B3F"/>
    <w:multiLevelType w:val="hybridMultilevel"/>
    <w:tmpl w:val="565C59F4"/>
    <w:lvl w:ilvl="0" w:tplc="D5F4A6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1AC4C0E"/>
    <w:multiLevelType w:val="hybridMultilevel"/>
    <w:tmpl w:val="F656E300"/>
    <w:lvl w:ilvl="0" w:tplc="D5F4A6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B60152C"/>
    <w:multiLevelType w:val="hybridMultilevel"/>
    <w:tmpl w:val="C69CD6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F7F3DF7"/>
    <w:multiLevelType w:val="multilevel"/>
    <w:tmpl w:val="BB4283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1AC22C3"/>
    <w:multiLevelType w:val="hybridMultilevel"/>
    <w:tmpl w:val="A4A00A94"/>
    <w:lvl w:ilvl="0" w:tplc="D5F4A6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BC5168"/>
    <w:multiLevelType w:val="multilevel"/>
    <w:tmpl w:val="A45041B4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F8C6909"/>
    <w:multiLevelType w:val="hybridMultilevel"/>
    <w:tmpl w:val="9638474C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2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</w:num>
  <w:num w:numId="7">
    <w:abstractNumId w:val="10"/>
  </w:num>
  <w:num w:numId="8">
    <w:abstractNumId w:val="15"/>
  </w:num>
  <w:num w:numId="9">
    <w:abstractNumId w:val="12"/>
  </w:num>
  <w:num w:numId="10">
    <w:abstractNumId w:val="4"/>
  </w:num>
  <w:num w:numId="11">
    <w:abstractNumId w:val="0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</w:num>
  <w:num w:numId="14">
    <w:abstractNumId w:val="1"/>
  </w:num>
  <w:num w:numId="15">
    <w:abstractNumId w:val="5"/>
  </w:num>
  <w:num w:numId="16">
    <w:abstractNumId w:val="3"/>
  </w:num>
  <w:num w:numId="17">
    <w:abstractNumId w:val="7"/>
  </w:num>
  <w:num w:numId="18">
    <w:abstractNumId w:val="9"/>
  </w:num>
  <w:num w:numId="19">
    <w:abstractNumId w:val="12"/>
  </w:num>
  <w:num w:numId="20">
    <w:abstractNumId w:val="14"/>
  </w:num>
  <w:num w:numId="21">
    <w:abstractNumId w:val="13"/>
  </w:num>
  <w:num w:numId="22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8"/>
  <w:hyphenationZone w:val="425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A10185"/>
    <w:rsid w:val="00036D54"/>
    <w:rsid w:val="000B4F19"/>
    <w:rsid w:val="000C0A22"/>
    <w:rsid w:val="00114302"/>
    <w:rsid w:val="00172DDD"/>
    <w:rsid w:val="00183D43"/>
    <w:rsid w:val="001C409D"/>
    <w:rsid w:val="00212E6F"/>
    <w:rsid w:val="0030578F"/>
    <w:rsid w:val="00322A2C"/>
    <w:rsid w:val="00380CD4"/>
    <w:rsid w:val="003F357E"/>
    <w:rsid w:val="00440702"/>
    <w:rsid w:val="004474CD"/>
    <w:rsid w:val="00450035"/>
    <w:rsid w:val="004539E5"/>
    <w:rsid w:val="004B2760"/>
    <w:rsid w:val="004C187B"/>
    <w:rsid w:val="004C72AB"/>
    <w:rsid w:val="004E1C1E"/>
    <w:rsid w:val="005C65CA"/>
    <w:rsid w:val="00662121"/>
    <w:rsid w:val="006C3CF9"/>
    <w:rsid w:val="007149EE"/>
    <w:rsid w:val="007B78C4"/>
    <w:rsid w:val="007D001E"/>
    <w:rsid w:val="007F7E5F"/>
    <w:rsid w:val="00873F79"/>
    <w:rsid w:val="00940C34"/>
    <w:rsid w:val="00A02CDF"/>
    <w:rsid w:val="00A10185"/>
    <w:rsid w:val="00A65477"/>
    <w:rsid w:val="00B8694E"/>
    <w:rsid w:val="00B905DF"/>
    <w:rsid w:val="00BC522B"/>
    <w:rsid w:val="00BF25D0"/>
    <w:rsid w:val="00C7539B"/>
    <w:rsid w:val="00C8327D"/>
    <w:rsid w:val="00C84AB4"/>
    <w:rsid w:val="00CD404C"/>
    <w:rsid w:val="00D5616D"/>
    <w:rsid w:val="00D760D6"/>
    <w:rsid w:val="00D81B14"/>
    <w:rsid w:val="00E528A9"/>
    <w:rsid w:val="00ED51DA"/>
    <w:rsid w:val="00F75141"/>
    <w:rsid w:val="00F900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05DF"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D51DA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semiHidden/>
    <w:rsid w:val="00ED51DA"/>
    <w:rPr>
      <w:rFonts w:asciiTheme="majorHAnsi" w:eastAsiaTheme="majorEastAsia" w:hAnsiTheme="majorHAnsi" w:cstheme="majorBidi"/>
      <w:b/>
      <w:bCs/>
      <w:color w:val="2E74B5" w:themeColor="accent1" w:themeShade="BF"/>
      <w:sz w:val="26"/>
      <w:szCs w:val="26"/>
    </w:rPr>
  </w:style>
  <w:style w:type="character" w:styleId="Hipervnculo">
    <w:name w:val="Hyperlink"/>
    <w:basedOn w:val="Fuentedeprrafopredeter"/>
    <w:uiPriority w:val="99"/>
    <w:semiHidden/>
    <w:unhideWhenUsed/>
    <w:rsid w:val="00ED51DA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ED51DA"/>
    <w:pPr>
      <w:spacing w:line="256" w:lineRule="auto"/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B27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276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183D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3F35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F357E"/>
  </w:style>
  <w:style w:type="paragraph" w:styleId="Piedepgina">
    <w:name w:val="footer"/>
    <w:basedOn w:val="Normal"/>
    <w:link w:val="PiedepginaCar"/>
    <w:uiPriority w:val="99"/>
    <w:unhideWhenUsed/>
    <w:rsid w:val="003F35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F357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2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7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2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2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1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89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3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72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2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1200</Words>
  <Characters>6605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 Febrel</dc:creator>
  <cp:lastModifiedBy>Usuario</cp:lastModifiedBy>
  <cp:revision>2</cp:revision>
  <cp:lastPrinted>2020-03-21T09:03:00Z</cp:lastPrinted>
  <dcterms:created xsi:type="dcterms:W3CDTF">2020-03-21T21:56:00Z</dcterms:created>
  <dcterms:modified xsi:type="dcterms:W3CDTF">2020-03-21T21:56:00Z</dcterms:modified>
</cp:coreProperties>
</file>