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16B33E" w14:textId="6D13146B" w:rsidR="00B31983" w:rsidRDefault="00512A69" w:rsidP="0066270E">
      <w:pPr>
        <w:spacing w:before="77"/>
        <w:ind w:left="1244" w:right="1738"/>
        <w:jc w:val="both"/>
        <w:rPr>
          <w:b/>
          <w:sz w:val="24"/>
        </w:rPr>
      </w:pPr>
      <w:r>
        <w:rPr>
          <w:b/>
          <w:sz w:val="24"/>
          <w:u w:val="single"/>
        </w:rPr>
        <w:t>PLIEGO DE CLÁUSULAS ADMINISTRATIVAS PARTICULARES DEL</w:t>
      </w:r>
      <w:r>
        <w:rPr>
          <w:b/>
          <w:sz w:val="24"/>
        </w:rPr>
        <w:t xml:space="preserve"> </w:t>
      </w:r>
      <w:r>
        <w:rPr>
          <w:b/>
          <w:sz w:val="24"/>
          <w:u w:val="single"/>
        </w:rPr>
        <w:t>CONTRATO DE OBRAS DEL PROYECTO DE PLANTA DEPURADORA DE</w:t>
      </w:r>
      <w:r>
        <w:rPr>
          <w:b/>
          <w:sz w:val="24"/>
        </w:rPr>
        <w:t xml:space="preserve"> </w:t>
      </w:r>
      <w:r>
        <w:rPr>
          <w:b/>
          <w:sz w:val="24"/>
          <w:u w:val="single"/>
        </w:rPr>
        <w:t xml:space="preserve">AGUAS RESIDUALES EN </w:t>
      </w:r>
      <w:r w:rsidR="00A25BAF">
        <w:rPr>
          <w:b/>
          <w:sz w:val="24"/>
          <w:u w:val="single"/>
        </w:rPr>
        <w:t>_________________</w:t>
      </w:r>
      <w:r>
        <w:rPr>
          <w:b/>
          <w:sz w:val="24"/>
          <w:u w:val="single"/>
        </w:rPr>
        <w:t xml:space="preserve"> POR</w:t>
      </w:r>
      <w:r>
        <w:rPr>
          <w:b/>
          <w:sz w:val="24"/>
        </w:rPr>
        <w:t xml:space="preserve"> </w:t>
      </w:r>
      <w:r>
        <w:rPr>
          <w:b/>
          <w:sz w:val="24"/>
          <w:u w:val="single"/>
        </w:rPr>
        <w:t>PROCEDIMIENTO ABIERTO SIMPLIFICADO</w:t>
      </w:r>
    </w:p>
    <w:p w14:paraId="7EE71AA6" w14:textId="77777777" w:rsidR="00B31983" w:rsidRDefault="00B31983">
      <w:pPr>
        <w:pStyle w:val="Textoindependiente"/>
        <w:ind w:left="0"/>
        <w:rPr>
          <w:b/>
          <w:sz w:val="20"/>
        </w:rPr>
      </w:pPr>
    </w:p>
    <w:p w14:paraId="02F65D4D" w14:textId="77777777" w:rsidR="00B31983" w:rsidRDefault="00B31983">
      <w:pPr>
        <w:pStyle w:val="Textoindependiente"/>
        <w:spacing w:before="11"/>
        <w:ind w:left="0"/>
        <w:rPr>
          <w:b/>
          <w:sz w:val="19"/>
        </w:rPr>
      </w:pPr>
    </w:p>
    <w:p w14:paraId="4066045A" w14:textId="0F2D9114" w:rsidR="00B31983" w:rsidRDefault="00512A69">
      <w:pPr>
        <w:spacing w:before="92"/>
        <w:ind w:left="1244"/>
        <w:jc w:val="both"/>
        <w:rPr>
          <w:b/>
          <w:sz w:val="24"/>
        </w:rPr>
      </w:pPr>
      <w:r>
        <w:rPr>
          <w:b/>
          <w:sz w:val="24"/>
        </w:rPr>
        <w:t>PRIMER</w:t>
      </w:r>
      <w:r w:rsidR="00A25BAF">
        <w:rPr>
          <w:b/>
          <w:sz w:val="24"/>
        </w:rPr>
        <w:t>A.</w:t>
      </w:r>
      <w:r>
        <w:rPr>
          <w:b/>
          <w:sz w:val="24"/>
        </w:rPr>
        <w:t xml:space="preserve"> OBJETO Y CALIFICACIÓN</w:t>
      </w:r>
    </w:p>
    <w:p w14:paraId="24C1BF13" w14:textId="77777777" w:rsidR="00B31983" w:rsidRDefault="00512A69">
      <w:pPr>
        <w:pStyle w:val="Prrafodelista"/>
        <w:numPr>
          <w:ilvl w:val="1"/>
          <w:numId w:val="11"/>
        </w:numPr>
        <w:tabs>
          <w:tab w:val="left" w:pos="1644"/>
        </w:tabs>
        <w:jc w:val="both"/>
        <w:rPr>
          <w:b/>
          <w:sz w:val="24"/>
        </w:rPr>
      </w:pPr>
      <w:r>
        <w:rPr>
          <w:b/>
          <w:sz w:val="24"/>
        </w:rPr>
        <w:t>Descripción del objeto del</w:t>
      </w:r>
      <w:r>
        <w:rPr>
          <w:b/>
          <w:spacing w:val="-3"/>
          <w:sz w:val="24"/>
        </w:rPr>
        <w:t xml:space="preserve"> </w:t>
      </w:r>
      <w:r>
        <w:rPr>
          <w:b/>
          <w:sz w:val="24"/>
        </w:rPr>
        <w:t>contrato</w:t>
      </w:r>
    </w:p>
    <w:p w14:paraId="37CC063B" w14:textId="78736A26" w:rsidR="00B31983" w:rsidRDefault="00512A69">
      <w:pPr>
        <w:pStyle w:val="Textoindependiente"/>
        <w:ind w:right="1699"/>
        <w:jc w:val="both"/>
      </w:pPr>
      <w:r>
        <w:t xml:space="preserve">El </w:t>
      </w:r>
      <w:r>
        <w:rPr>
          <w:u w:val="single"/>
        </w:rPr>
        <w:t>objeto del contrato</w:t>
      </w:r>
      <w:r>
        <w:t xml:space="preserve"> es la ejecución de las obras correspondientes al</w:t>
      </w:r>
      <w:r>
        <w:rPr>
          <w:spacing w:val="-30"/>
        </w:rPr>
        <w:t xml:space="preserve"> </w:t>
      </w:r>
      <w:r>
        <w:t xml:space="preserve">proyecto: </w:t>
      </w:r>
      <w:r>
        <w:rPr>
          <w:spacing w:val="-3"/>
        </w:rPr>
        <w:t xml:space="preserve">“PLANTA </w:t>
      </w:r>
      <w:r>
        <w:t xml:space="preserve">DEPURADORA DE AGUAS RESIDUALES EN </w:t>
      </w:r>
      <w:r w:rsidR="00A25BAF">
        <w:rPr>
          <w:spacing w:val="-3"/>
        </w:rPr>
        <w:t>___________</w:t>
      </w:r>
      <w:r>
        <w:t>”</w:t>
      </w:r>
    </w:p>
    <w:p w14:paraId="2917E678" w14:textId="77777777" w:rsidR="00B31983" w:rsidRDefault="00B31983">
      <w:pPr>
        <w:pStyle w:val="Textoindependiente"/>
        <w:ind w:left="0"/>
      </w:pPr>
    </w:p>
    <w:p w14:paraId="48114631" w14:textId="77777777" w:rsidR="00A25BAF" w:rsidRDefault="00512A69">
      <w:pPr>
        <w:pStyle w:val="Textoindependiente"/>
        <w:spacing w:line="480" w:lineRule="auto"/>
        <w:ind w:right="4546"/>
      </w:pPr>
      <w:r>
        <w:rPr>
          <w:u w:val="single"/>
        </w:rPr>
        <w:t>Autor del Proyecto</w:t>
      </w:r>
      <w:r>
        <w:t xml:space="preserve">: </w:t>
      </w:r>
      <w:r w:rsidR="00A25BAF">
        <w:t>___________</w:t>
      </w:r>
    </w:p>
    <w:p w14:paraId="14F145B0" w14:textId="451133E3" w:rsidR="00B31983" w:rsidRDefault="00512A69">
      <w:pPr>
        <w:pStyle w:val="Textoindependiente"/>
        <w:spacing w:line="480" w:lineRule="auto"/>
        <w:ind w:right="4546"/>
      </w:pPr>
      <w:r>
        <w:t xml:space="preserve"> </w:t>
      </w:r>
      <w:r>
        <w:rPr>
          <w:u w:val="single"/>
        </w:rPr>
        <w:t>Presupuesto (IVA incluido)</w:t>
      </w:r>
      <w:r>
        <w:t xml:space="preserve">: </w:t>
      </w:r>
      <w:r w:rsidR="00A25BAF">
        <w:t>___________</w:t>
      </w:r>
      <w:r>
        <w:t xml:space="preserve"> EUROS</w:t>
      </w:r>
    </w:p>
    <w:p w14:paraId="070B3E58" w14:textId="4CAF8E61" w:rsidR="00B31983" w:rsidRDefault="00512A69">
      <w:pPr>
        <w:pStyle w:val="Textoindependiente"/>
      </w:pPr>
      <w:r>
        <w:rPr>
          <w:u w:val="single"/>
        </w:rPr>
        <w:t>Fecha de aprobación del Proyecto</w:t>
      </w:r>
      <w:r>
        <w:t xml:space="preserve">: </w:t>
      </w:r>
      <w:r w:rsidR="00A25BAF">
        <w:t>________</w:t>
      </w:r>
    </w:p>
    <w:p w14:paraId="55635B6F" w14:textId="77777777" w:rsidR="00B31983" w:rsidRDefault="00B31983">
      <w:pPr>
        <w:pStyle w:val="Textoindependiente"/>
        <w:ind w:left="0"/>
      </w:pPr>
    </w:p>
    <w:p w14:paraId="5FB78445" w14:textId="5E09EB11" w:rsidR="00B31983" w:rsidRDefault="00512A69">
      <w:pPr>
        <w:pStyle w:val="Textoindependiente"/>
        <w:ind w:right="1738"/>
      </w:pPr>
      <w:r>
        <w:t>La necesidad que se ha de satisfacer con este contrato es la de construir una Estación de Depuración para el municipio</w:t>
      </w:r>
      <w:r w:rsidR="00A25BAF">
        <w:t xml:space="preserve"> </w:t>
      </w:r>
      <w:proofErr w:type="gramStart"/>
      <w:r w:rsidR="00A25BAF">
        <w:t xml:space="preserve">de </w:t>
      </w:r>
      <w:r>
        <w:t xml:space="preserve"> </w:t>
      </w:r>
      <w:r w:rsidR="00A25BAF">
        <w:t>_</w:t>
      </w:r>
      <w:proofErr w:type="gramEnd"/>
      <w:r w:rsidR="00A25BAF">
        <w:t>_______.</w:t>
      </w:r>
    </w:p>
    <w:p w14:paraId="1E5A27D4" w14:textId="77777777" w:rsidR="00B31983" w:rsidRDefault="00B31983">
      <w:pPr>
        <w:pStyle w:val="Textoindependiente"/>
        <w:ind w:left="0"/>
      </w:pPr>
    </w:p>
    <w:p w14:paraId="03B6C4EA" w14:textId="77777777" w:rsidR="00B31983" w:rsidRDefault="00512A69">
      <w:pPr>
        <w:pStyle w:val="Ttulo1"/>
        <w:numPr>
          <w:ilvl w:val="1"/>
          <w:numId w:val="11"/>
        </w:numPr>
        <w:tabs>
          <w:tab w:val="left" w:pos="1644"/>
        </w:tabs>
        <w:spacing w:before="1"/>
        <w:jc w:val="both"/>
      </w:pPr>
      <w:r>
        <w:t>Calificación del</w:t>
      </w:r>
      <w:r>
        <w:rPr>
          <w:spacing w:val="-3"/>
        </w:rPr>
        <w:t xml:space="preserve"> </w:t>
      </w:r>
      <w:r>
        <w:t>contrato</w:t>
      </w:r>
    </w:p>
    <w:p w14:paraId="15ACF0C5" w14:textId="77777777" w:rsidR="00B31983" w:rsidRDefault="00512A69">
      <w:pPr>
        <w:pStyle w:val="Textoindependiente"/>
        <w:ind w:right="1703"/>
        <w:jc w:val="both"/>
      </w:pPr>
      <w:r>
        <w:t>El contrato definido tiene la calificación de contrato administrativo de obras, de acuerdo con el artículo 13 de la Ley 9/2017, de 8 de noviembre, de Contratos del Sector Público, por la que se transponen al ordenamiento jurídico español las Directivas del Parlamento Europeo y del Consejo 2014/23/UE y 2014/24/UE, de 26 de febrero de 2014 (a partir de ahora referida como</w:t>
      </w:r>
      <w:r>
        <w:rPr>
          <w:spacing w:val="-30"/>
        </w:rPr>
        <w:t xml:space="preserve"> </w:t>
      </w:r>
      <w:r>
        <w:t>LCSP).</w:t>
      </w:r>
    </w:p>
    <w:p w14:paraId="269D6C0B" w14:textId="77777777" w:rsidR="00B31983" w:rsidRDefault="00B31983">
      <w:pPr>
        <w:pStyle w:val="Textoindependiente"/>
        <w:ind w:left="0"/>
      </w:pPr>
    </w:p>
    <w:p w14:paraId="00469780" w14:textId="77777777" w:rsidR="00B31983" w:rsidRDefault="00512A69">
      <w:pPr>
        <w:pStyle w:val="Ttulo1"/>
        <w:numPr>
          <w:ilvl w:val="1"/>
          <w:numId w:val="11"/>
        </w:numPr>
        <w:tabs>
          <w:tab w:val="left" w:pos="1644"/>
        </w:tabs>
        <w:jc w:val="both"/>
      </w:pPr>
      <w:r>
        <w:t>División en lotes del objeto del</w:t>
      </w:r>
      <w:r>
        <w:rPr>
          <w:spacing w:val="-8"/>
        </w:rPr>
        <w:t xml:space="preserve"> </w:t>
      </w:r>
      <w:r>
        <w:t>contrato</w:t>
      </w:r>
    </w:p>
    <w:p w14:paraId="2F2EB123" w14:textId="4D31F13B" w:rsidR="00B31983" w:rsidRDefault="00512A69">
      <w:pPr>
        <w:pStyle w:val="Textoindependiente"/>
        <w:ind w:right="1703"/>
        <w:jc w:val="both"/>
      </w:pPr>
      <w:r>
        <w:t xml:space="preserve">El objeto del contrato no se divide en lotes, hecho justificado en el informe técnico y acordado por el Pleno del Ayuntamiento </w:t>
      </w:r>
      <w:r w:rsidR="00A25BAF">
        <w:t>________</w:t>
      </w:r>
      <w:r>
        <w:t xml:space="preserve"> en sesión celebrada el </w:t>
      </w:r>
      <w:r w:rsidR="00A25BAF">
        <w:t>__.</w:t>
      </w:r>
    </w:p>
    <w:p w14:paraId="2D4E68EE" w14:textId="77777777" w:rsidR="00B31983" w:rsidRDefault="00B31983">
      <w:pPr>
        <w:pStyle w:val="Textoindependiente"/>
        <w:ind w:left="0"/>
      </w:pPr>
    </w:p>
    <w:p w14:paraId="341C32D3" w14:textId="77777777" w:rsidR="00B31983" w:rsidRDefault="00512A69">
      <w:pPr>
        <w:pStyle w:val="Ttulo1"/>
        <w:numPr>
          <w:ilvl w:val="1"/>
          <w:numId w:val="11"/>
        </w:numPr>
        <w:tabs>
          <w:tab w:val="left" w:pos="1644"/>
        </w:tabs>
        <w:jc w:val="both"/>
      </w:pPr>
      <w:r>
        <w:t>Códigos de identificación de las prestaciones objeto del</w:t>
      </w:r>
      <w:r>
        <w:rPr>
          <w:spacing w:val="-7"/>
        </w:rPr>
        <w:t xml:space="preserve"> </w:t>
      </w:r>
      <w:r>
        <w:t>contrato</w:t>
      </w:r>
    </w:p>
    <w:p w14:paraId="38D6A39E" w14:textId="513F1D4C" w:rsidR="00B31983" w:rsidRDefault="00512A69">
      <w:pPr>
        <w:pStyle w:val="Textoindependiente"/>
        <w:ind w:right="1711"/>
        <w:jc w:val="both"/>
      </w:pPr>
      <w:r>
        <w:t xml:space="preserve">El objeto del contrato se identifica con Código </w:t>
      </w:r>
      <w:r w:rsidR="00A25BAF">
        <w:t>________</w:t>
      </w:r>
      <w:r>
        <w:t xml:space="preserve"> referido a los Trabajos de construcción de plantas depuradoras de aguas residuales</w:t>
      </w:r>
    </w:p>
    <w:p w14:paraId="1D4FAB82" w14:textId="77777777" w:rsidR="00B31983" w:rsidRDefault="00B31983">
      <w:pPr>
        <w:pStyle w:val="Textoindependiente"/>
        <w:ind w:left="0"/>
        <w:rPr>
          <w:sz w:val="26"/>
        </w:rPr>
      </w:pPr>
    </w:p>
    <w:p w14:paraId="14735C2B" w14:textId="77777777" w:rsidR="00B31983" w:rsidRDefault="00B31983">
      <w:pPr>
        <w:pStyle w:val="Textoindependiente"/>
        <w:ind w:left="0"/>
        <w:rPr>
          <w:sz w:val="22"/>
        </w:rPr>
      </w:pPr>
    </w:p>
    <w:p w14:paraId="28A38B1B" w14:textId="622377DE" w:rsidR="00B31983" w:rsidRDefault="00512A69">
      <w:pPr>
        <w:pStyle w:val="Ttulo1"/>
      </w:pPr>
      <w:r>
        <w:t>SEGUNDA. PROCEDIMIENTO DE SELECCIÓN Y ADJUDICACIÓN</w:t>
      </w:r>
    </w:p>
    <w:p w14:paraId="251C481A" w14:textId="77777777" w:rsidR="00B31983" w:rsidRDefault="00512A69">
      <w:pPr>
        <w:pStyle w:val="Textoindependiente"/>
        <w:ind w:right="1699"/>
        <w:jc w:val="both"/>
      </w:pPr>
      <w:r>
        <w:t xml:space="preserve">La forma de adjudicación del contrato será el procedimiento abierto simplificado, en el que todo empresario interesado podrá presentar una proposición, quedando </w:t>
      </w:r>
      <w:proofErr w:type="spellStart"/>
      <w:r>
        <w:t>excluída</w:t>
      </w:r>
      <w:proofErr w:type="spellEnd"/>
      <w:r>
        <w:t xml:space="preserve"> toda negociación de los términos del contrato con los</w:t>
      </w:r>
      <w:r>
        <w:rPr>
          <w:spacing w:val="-1"/>
        </w:rPr>
        <w:t xml:space="preserve"> </w:t>
      </w:r>
      <w:r>
        <w:t>licitadores.</w:t>
      </w:r>
    </w:p>
    <w:p w14:paraId="4906D740" w14:textId="77777777" w:rsidR="00B31983" w:rsidRDefault="00B31983">
      <w:pPr>
        <w:pStyle w:val="Textoindependiente"/>
        <w:ind w:left="0"/>
      </w:pPr>
    </w:p>
    <w:p w14:paraId="267C88DE" w14:textId="77777777" w:rsidR="00B31983" w:rsidRDefault="00512A69">
      <w:pPr>
        <w:pStyle w:val="Textoindependiente"/>
        <w:ind w:right="1705"/>
        <w:jc w:val="both"/>
      </w:pPr>
      <w:r>
        <w:t>La adjudicación del contrato se realizará utilizando una pluralidad de criterios de adjudicación en base a la mejor relación calidad-precio de conformidad con lo que se establece en la cláusula</w:t>
      </w:r>
      <w:r>
        <w:rPr>
          <w:spacing w:val="-5"/>
        </w:rPr>
        <w:t xml:space="preserve"> </w:t>
      </w:r>
      <w:r>
        <w:t>décima.</w:t>
      </w:r>
    </w:p>
    <w:p w14:paraId="129B8597" w14:textId="77777777" w:rsidR="00B31983" w:rsidRDefault="00B31983">
      <w:pPr>
        <w:jc w:val="both"/>
        <w:sectPr w:rsidR="00B31983" w:rsidSect="00E0081A">
          <w:type w:val="continuous"/>
          <w:pgSz w:w="11900" w:h="16840"/>
          <w:pgMar w:top="1340" w:right="0" w:bottom="1560" w:left="460" w:header="720" w:footer="720" w:gutter="0"/>
          <w:cols w:space="720"/>
        </w:sectPr>
      </w:pPr>
    </w:p>
    <w:p w14:paraId="7360BCA2" w14:textId="5B416B9A" w:rsidR="00B31983" w:rsidRDefault="00512A69">
      <w:pPr>
        <w:pStyle w:val="Ttulo1"/>
        <w:spacing w:before="77"/>
      </w:pPr>
      <w:r>
        <w:lastRenderedPageBreak/>
        <w:t>TERCERA. PERFIL DEL CONTRATANTE</w:t>
      </w:r>
    </w:p>
    <w:p w14:paraId="61317754" w14:textId="77777777" w:rsidR="00B31983" w:rsidRDefault="00512A69">
      <w:pPr>
        <w:pStyle w:val="Textoindependiente"/>
        <w:ind w:right="1704"/>
        <w:jc w:val="both"/>
      </w:pPr>
      <w:r>
        <w:t xml:space="preserve">Con el fin de asegurar la transparencia y el acceso público a la información relativa a su actividad contractual, y sin perjuicio de la utilización de otros medios de publicidad, este Ayuntamiento cuenta con el Perfil de Contratante al que se tendrá acceso mediante la Plataforma de Contratación del Estado cuya dirección web es </w:t>
      </w:r>
      <w:hyperlink r:id="rId5">
        <w:r>
          <w:rPr>
            <w:color w:val="0000FF"/>
            <w:u w:val="single" w:color="0000FF"/>
          </w:rPr>
          <w:t>www.contrataciondelestado.es</w:t>
        </w:r>
      </w:hyperlink>
    </w:p>
    <w:p w14:paraId="41BBC1AF" w14:textId="77777777" w:rsidR="00B31983" w:rsidRDefault="00B31983">
      <w:pPr>
        <w:pStyle w:val="Textoindependiente"/>
        <w:spacing w:before="11"/>
        <w:ind w:left="0"/>
        <w:rPr>
          <w:sz w:val="15"/>
        </w:rPr>
      </w:pPr>
    </w:p>
    <w:p w14:paraId="5B022D31" w14:textId="6EF955F7" w:rsidR="00B31983" w:rsidRDefault="00512A69">
      <w:pPr>
        <w:pStyle w:val="Ttulo1"/>
        <w:spacing w:before="92"/>
        <w:ind w:right="1703"/>
      </w:pPr>
      <w:r>
        <w:rPr>
          <w:spacing w:val="-3"/>
        </w:rPr>
        <w:t xml:space="preserve">CUARTA. </w:t>
      </w:r>
      <w:r>
        <w:t xml:space="preserve">PRESUPUESTO BASE DE </w:t>
      </w:r>
      <w:r>
        <w:rPr>
          <w:spacing w:val="-3"/>
        </w:rPr>
        <w:t xml:space="preserve">LICITACIÓN </w:t>
      </w:r>
      <w:r>
        <w:t xml:space="preserve">Y </w:t>
      </w:r>
      <w:r>
        <w:rPr>
          <w:spacing w:val="-5"/>
        </w:rPr>
        <w:t xml:space="preserve">VALOR </w:t>
      </w:r>
      <w:r>
        <w:t>ESTIMADO DEL</w:t>
      </w:r>
      <w:r>
        <w:rPr>
          <w:spacing w:val="-4"/>
        </w:rPr>
        <w:t xml:space="preserve"> CONTRATO</w:t>
      </w:r>
    </w:p>
    <w:p w14:paraId="7D8C89BD" w14:textId="77777777" w:rsidR="00B31983" w:rsidRDefault="00512A69">
      <w:pPr>
        <w:pStyle w:val="Textoindependiente"/>
      </w:pPr>
      <w:r>
        <w:t>A la vista del Presupuesto recogido en el proyecto de obras:</w:t>
      </w:r>
    </w:p>
    <w:p w14:paraId="138D08CE" w14:textId="673B5DD6" w:rsidR="00B31983" w:rsidRDefault="00512A69">
      <w:pPr>
        <w:pStyle w:val="Textoindependiente"/>
        <w:ind w:right="1738"/>
      </w:pPr>
      <w:r>
        <w:t xml:space="preserve">El Presupuesto Base de Licitación, </w:t>
      </w:r>
      <w:r>
        <w:rPr>
          <w:spacing w:val="-7"/>
        </w:rPr>
        <w:t xml:space="preserve">IVA </w:t>
      </w:r>
      <w:r>
        <w:t xml:space="preserve">incluido asciende </w:t>
      </w:r>
      <w:r w:rsidR="00E0081A">
        <w:t>_________</w:t>
      </w:r>
      <w:r>
        <w:t xml:space="preserve">euros. El valor estimado del contrato asciende a la cuantía de </w:t>
      </w:r>
      <w:r w:rsidR="00E0081A">
        <w:t>_________</w:t>
      </w:r>
      <w:r>
        <w:t xml:space="preserve"> euros </w:t>
      </w:r>
      <w:r>
        <w:rPr>
          <w:spacing w:val="-5"/>
        </w:rPr>
        <w:t xml:space="preserve">(IVA </w:t>
      </w:r>
      <w:r>
        <w:t>excluido).</w:t>
      </w:r>
    </w:p>
    <w:p w14:paraId="2497851A" w14:textId="77777777" w:rsidR="00B31983" w:rsidRDefault="00B31983">
      <w:pPr>
        <w:pStyle w:val="Textoindependiente"/>
        <w:ind w:left="0"/>
      </w:pPr>
    </w:p>
    <w:p w14:paraId="63DA0E1C" w14:textId="6B8BC164" w:rsidR="00B31983" w:rsidRDefault="00512A69">
      <w:pPr>
        <w:pStyle w:val="Ttulo1"/>
      </w:pPr>
      <w:r>
        <w:t>QUINTA. EXISTENCIA DE CRÉDITO</w:t>
      </w:r>
    </w:p>
    <w:p w14:paraId="3F5C35F1" w14:textId="31104EFA" w:rsidR="00B31983" w:rsidRDefault="00512A69">
      <w:pPr>
        <w:pStyle w:val="Textoindependiente"/>
        <w:ind w:right="1705"/>
        <w:jc w:val="both"/>
      </w:pPr>
      <w:r>
        <w:t xml:space="preserve">El contrato se abonará con cargo a la aplicación presupuestaria </w:t>
      </w:r>
      <w:r w:rsidR="00E0081A">
        <w:t>_____________</w:t>
      </w:r>
      <w:r>
        <w:rPr>
          <w:spacing w:val="-33"/>
        </w:rPr>
        <w:t xml:space="preserve"> </w:t>
      </w:r>
      <w:r>
        <w:t>del presupuesto municipal aprobado, en la que existe crédito suficiente que se retiene.</w:t>
      </w:r>
    </w:p>
    <w:p w14:paraId="4F8E3C5C" w14:textId="77777777" w:rsidR="00B31983" w:rsidRDefault="00B31983">
      <w:pPr>
        <w:pStyle w:val="Textoindependiente"/>
        <w:ind w:left="0"/>
      </w:pPr>
    </w:p>
    <w:p w14:paraId="1EAE7F26" w14:textId="017F7DD0" w:rsidR="00B31983" w:rsidRDefault="00512A69">
      <w:pPr>
        <w:pStyle w:val="Ttulo1"/>
        <w:spacing w:before="1"/>
      </w:pPr>
      <w:r>
        <w:t>SEXTA. REVISIÓN DE PRECIOS</w:t>
      </w:r>
    </w:p>
    <w:p w14:paraId="27509399" w14:textId="77777777" w:rsidR="00B31983" w:rsidRDefault="00512A69">
      <w:pPr>
        <w:pStyle w:val="Textoindependiente"/>
        <w:jc w:val="both"/>
      </w:pPr>
      <w:r>
        <w:t>No cabe la revisión de precios.</w:t>
      </w:r>
    </w:p>
    <w:p w14:paraId="593B104C" w14:textId="77777777" w:rsidR="00B31983" w:rsidRDefault="00B31983">
      <w:pPr>
        <w:pStyle w:val="Textoindependiente"/>
        <w:spacing w:before="11"/>
        <w:ind w:left="0"/>
        <w:rPr>
          <w:sz w:val="23"/>
        </w:rPr>
      </w:pPr>
    </w:p>
    <w:p w14:paraId="49ED2AE5" w14:textId="130A5827" w:rsidR="00B31983" w:rsidRDefault="00512A69">
      <w:pPr>
        <w:pStyle w:val="Ttulo1"/>
      </w:pPr>
      <w:r>
        <w:t>SEPTIMA. PLAZO DE EJECUCION</w:t>
      </w:r>
    </w:p>
    <w:p w14:paraId="2A9373A0" w14:textId="4DDFF531" w:rsidR="00B31983" w:rsidRDefault="00512A69">
      <w:pPr>
        <w:pStyle w:val="Textoindependiente"/>
        <w:ind w:right="1695"/>
        <w:jc w:val="both"/>
      </w:pPr>
      <w:r>
        <w:t xml:space="preserve">El plazo de ejecución de las obras es de </w:t>
      </w:r>
      <w:r w:rsidR="00E0081A">
        <w:rPr>
          <w:b/>
        </w:rPr>
        <w:t>_____________</w:t>
      </w:r>
      <w:r>
        <w:rPr>
          <w:b/>
        </w:rPr>
        <w:t xml:space="preserve"> MESES</w:t>
      </w:r>
      <w:r>
        <w:t xml:space="preserve">, contado a partir de la fecha de la firma del acta de comprobación del replanteo, la cual deberá firmarse en el plazo máximo de </w:t>
      </w:r>
      <w:r>
        <w:rPr>
          <w:b/>
        </w:rPr>
        <w:t xml:space="preserve">2 semanas </w:t>
      </w:r>
      <w:r>
        <w:t>desde la formalización del contrato.</w:t>
      </w:r>
    </w:p>
    <w:p w14:paraId="75C79232" w14:textId="77777777" w:rsidR="00B31983" w:rsidRDefault="00B31983">
      <w:pPr>
        <w:pStyle w:val="Textoindependiente"/>
        <w:ind w:left="0"/>
      </w:pPr>
    </w:p>
    <w:p w14:paraId="0440768A" w14:textId="7C992BC1" w:rsidR="00B31983" w:rsidRDefault="00512A69">
      <w:pPr>
        <w:pStyle w:val="Textoindependiente"/>
        <w:ind w:right="1695"/>
        <w:jc w:val="both"/>
      </w:pPr>
      <w:r>
        <w:t xml:space="preserve">Se establece el siguiente </w:t>
      </w:r>
      <w:r>
        <w:rPr>
          <w:u w:val="single"/>
        </w:rPr>
        <w:t>PLAZO PARCIAL DE EJECUCIÓN</w:t>
      </w:r>
      <w:r>
        <w:t xml:space="preserve">: antes de finalizar el año </w:t>
      </w:r>
      <w:r w:rsidR="00E0081A">
        <w:t>_______</w:t>
      </w:r>
      <w:r>
        <w:t xml:space="preserve"> deberá haber sido ejecutado un volumen de obra por importe mínimo de </w:t>
      </w:r>
      <w:r w:rsidR="00E0081A">
        <w:rPr>
          <w:b/>
        </w:rPr>
        <w:t>______________</w:t>
      </w:r>
      <w:r>
        <w:rPr>
          <w:b/>
        </w:rPr>
        <w:t xml:space="preserve"> €</w:t>
      </w:r>
      <w:r>
        <w:t>, a los efectos de la justificación de la subvención del Instituto Aragonés del Agua.</w:t>
      </w:r>
    </w:p>
    <w:p w14:paraId="38102EAD" w14:textId="77777777" w:rsidR="00B31983" w:rsidRDefault="00B31983">
      <w:pPr>
        <w:pStyle w:val="Textoindependiente"/>
        <w:ind w:left="0"/>
        <w:rPr>
          <w:sz w:val="26"/>
        </w:rPr>
      </w:pPr>
    </w:p>
    <w:p w14:paraId="5FDB7292" w14:textId="77777777" w:rsidR="00B31983" w:rsidRDefault="00B31983">
      <w:pPr>
        <w:pStyle w:val="Textoindependiente"/>
        <w:ind w:left="0"/>
        <w:rPr>
          <w:sz w:val="22"/>
        </w:rPr>
      </w:pPr>
    </w:p>
    <w:p w14:paraId="00C72F13" w14:textId="1B308E64" w:rsidR="00B31983" w:rsidRDefault="00512A69">
      <w:pPr>
        <w:pStyle w:val="Ttulo1"/>
        <w:jc w:val="left"/>
      </w:pPr>
      <w:r>
        <w:t>OCTAVA. APTITUD PARA CONTRATAR Y SU ACREDITACIÓN</w:t>
      </w:r>
    </w:p>
    <w:p w14:paraId="74658BD2" w14:textId="77777777" w:rsidR="00B31983" w:rsidRDefault="00512A69">
      <w:pPr>
        <w:pStyle w:val="Textoindependiente"/>
        <w:ind w:right="1706"/>
        <w:jc w:val="both"/>
      </w:pPr>
      <w:r>
        <w:t>Podrán presentar proposiciones las personas naturales o jurídicas, españolas o extranjeras, que tengan plena capacidad de obrar, no estén incursas en prohibiciones de contratar y puedan acreditar su solvencia económica y financiera y técnica o profesional.</w:t>
      </w:r>
    </w:p>
    <w:p w14:paraId="76B1DFAA" w14:textId="77777777" w:rsidR="00B31983" w:rsidRDefault="00B31983">
      <w:pPr>
        <w:pStyle w:val="Textoindependiente"/>
        <w:ind w:left="0"/>
      </w:pPr>
    </w:p>
    <w:p w14:paraId="20DE6330" w14:textId="77777777" w:rsidR="00B31983" w:rsidRDefault="00512A69">
      <w:pPr>
        <w:ind w:left="1244" w:right="1690"/>
        <w:jc w:val="both"/>
        <w:rPr>
          <w:b/>
          <w:sz w:val="24"/>
        </w:rPr>
      </w:pPr>
      <w:r>
        <w:rPr>
          <w:sz w:val="24"/>
        </w:rPr>
        <w:t xml:space="preserve">La </w:t>
      </w:r>
      <w:r>
        <w:rPr>
          <w:b/>
          <w:sz w:val="24"/>
          <w:u w:val="single"/>
        </w:rPr>
        <w:t xml:space="preserve">capacidad de obrar </w:t>
      </w:r>
      <w:r>
        <w:rPr>
          <w:sz w:val="24"/>
        </w:rPr>
        <w:t xml:space="preserve">de los empresarios, la </w:t>
      </w:r>
      <w:r>
        <w:rPr>
          <w:b/>
          <w:sz w:val="24"/>
          <w:u w:val="single"/>
        </w:rPr>
        <w:t>no concurrencia de</w:t>
      </w:r>
      <w:r>
        <w:rPr>
          <w:b/>
          <w:sz w:val="24"/>
        </w:rPr>
        <w:t xml:space="preserve"> </w:t>
      </w:r>
      <w:r>
        <w:rPr>
          <w:b/>
          <w:sz w:val="24"/>
          <w:u w:val="single"/>
        </w:rPr>
        <w:t xml:space="preserve">prohibiciones de contratar </w:t>
      </w:r>
      <w:r>
        <w:rPr>
          <w:sz w:val="24"/>
        </w:rPr>
        <w:t xml:space="preserve">y la </w:t>
      </w:r>
      <w:r>
        <w:rPr>
          <w:b/>
          <w:sz w:val="24"/>
          <w:u w:val="single"/>
        </w:rPr>
        <w:t xml:space="preserve">solvencia económica y financiera </w:t>
      </w:r>
      <w:r>
        <w:rPr>
          <w:sz w:val="24"/>
        </w:rPr>
        <w:t xml:space="preserve">se acreditará mediante la inscripción en el </w:t>
      </w:r>
      <w:r>
        <w:rPr>
          <w:b/>
          <w:sz w:val="24"/>
        </w:rPr>
        <w:t>Registro Oficial de Licitadores y Empresas Clasificadas del Sector Público (referido a partir de ahora como ROLECE).</w:t>
      </w:r>
    </w:p>
    <w:p w14:paraId="0E8FE79B" w14:textId="77777777" w:rsidR="00B31983" w:rsidRDefault="00B31983">
      <w:pPr>
        <w:pStyle w:val="Textoindependiente"/>
        <w:ind w:left="0"/>
        <w:rPr>
          <w:b/>
        </w:rPr>
      </w:pPr>
    </w:p>
    <w:p w14:paraId="3F2A36CD" w14:textId="36EC4BE6" w:rsidR="00B31983" w:rsidRDefault="00512A69" w:rsidP="00E0081A">
      <w:pPr>
        <w:pStyle w:val="Textoindependiente"/>
        <w:spacing w:before="1"/>
        <w:ind w:right="1703"/>
        <w:jc w:val="both"/>
      </w:pPr>
      <w:r>
        <w:t xml:space="preserve">La inscripción en el Registro Oficial de Licitadores y Empresas Clasificadas del Sector Público acredita, a tenor de lo en él reflejado y salvo prueba en contrario, las condiciones de aptitud del empresario en cuanto a su personalidad y capacidad de </w:t>
      </w:r>
      <w:r>
        <w:rPr>
          <w:spacing w:val="-3"/>
        </w:rPr>
        <w:t xml:space="preserve">obrar, </w:t>
      </w:r>
      <w:r>
        <w:t xml:space="preserve">representación, habilitación profesional o empresarial, </w:t>
      </w:r>
      <w:r>
        <w:lastRenderedPageBreak/>
        <w:t>solvencia económica y financiera y técnica o</w:t>
      </w:r>
      <w:r>
        <w:rPr>
          <w:spacing w:val="40"/>
        </w:rPr>
        <w:t xml:space="preserve"> </w:t>
      </w:r>
      <w:r>
        <w:t>profesional</w:t>
      </w:r>
      <w:r w:rsidR="00E0081A">
        <w:t xml:space="preserve">, </w:t>
      </w:r>
      <w:r>
        <w:t>clasificación y demás circunstancias inscritas, así como la concurrencia o no concurrencia de las prohibiciones de contratar que deban constar en el mismo. De conformidad con el artículo 159.4.a de la LCSP todos los licitadores que se presenten a licitaciones realizadas a través del procedimiento simplificado deberán estar inscritos en el Registro Oficial de Licitadores y Empresas Clasificadas del Sector Público, o en el Registro Oficial de la correspondiente Comunidad Autónoma, en la fecha final de presentación de ofertas siempre que no se vea limitada la concurrencia.</w:t>
      </w:r>
    </w:p>
    <w:p w14:paraId="51853C4D" w14:textId="77777777" w:rsidR="00B31983" w:rsidRDefault="00B31983">
      <w:pPr>
        <w:pStyle w:val="Textoindependiente"/>
        <w:ind w:left="0"/>
        <w:rPr>
          <w:sz w:val="26"/>
        </w:rPr>
      </w:pPr>
    </w:p>
    <w:p w14:paraId="7F672A0A" w14:textId="77777777" w:rsidR="00B31983" w:rsidRDefault="00B31983">
      <w:pPr>
        <w:pStyle w:val="Textoindependiente"/>
        <w:ind w:left="0"/>
        <w:rPr>
          <w:sz w:val="22"/>
        </w:rPr>
      </w:pPr>
    </w:p>
    <w:p w14:paraId="33C4BA32" w14:textId="77777777" w:rsidR="00B31983" w:rsidRDefault="00512A69">
      <w:pPr>
        <w:ind w:left="1244"/>
        <w:rPr>
          <w:sz w:val="24"/>
        </w:rPr>
      </w:pPr>
      <w:r>
        <w:rPr>
          <w:sz w:val="24"/>
          <w:u w:val="single"/>
        </w:rPr>
        <w:t xml:space="preserve">La </w:t>
      </w:r>
      <w:r>
        <w:rPr>
          <w:b/>
          <w:sz w:val="24"/>
          <w:u w:val="single"/>
        </w:rPr>
        <w:t>solvencia técnica o profesional</w:t>
      </w:r>
      <w:r>
        <w:rPr>
          <w:sz w:val="24"/>
          <w:u w:val="single"/>
        </w:rPr>
        <w:t>:</w:t>
      </w:r>
    </w:p>
    <w:p w14:paraId="1D27CDAF" w14:textId="77777777" w:rsidR="00B31983" w:rsidRDefault="00B31983">
      <w:pPr>
        <w:pStyle w:val="Textoindependiente"/>
        <w:ind w:left="0"/>
        <w:rPr>
          <w:sz w:val="16"/>
        </w:rPr>
      </w:pPr>
    </w:p>
    <w:p w14:paraId="1B0A6AEC" w14:textId="77777777" w:rsidR="00B31983" w:rsidRDefault="00512A69">
      <w:pPr>
        <w:spacing w:before="92"/>
        <w:ind w:left="1244" w:right="1693"/>
        <w:jc w:val="both"/>
      </w:pPr>
      <w:r>
        <w:rPr>
          <w:sz w:val="24"/>
        </w:rPr>
        <w:t>El empresario podrá acreditar su solvencia técnica o profesional  indistintamente mediante la acreditación de su clasificación como contratista de obras en el Grupo E, Subgrupo 1 y Categoría 2 o bien ac</w:t>
      </w:r>
      <w:r>
        <w:t xml:space="preserve">reditarse por medio de una relación de las obras ejecutadas en el curso de los cinco últimos años del mismo tipo o naturaleza al que corresponde el objeto del contrato, especificando importe, fechas y el destinatario, público o privado de los mismos, cuyo importe anual acumulado en el año de mayor ejecución sea igual o mayor al 70% del valor estimado del contrato, o de su anualidad media si esta es inferior al valor estimado del contrato. Los servicios incluidos en dicha relación se acreditarán mediante certificados de buena ejecución, expedidos o visados por el órgano competente, cuando el destinatario sea una entidad de derecho público. Cuando el destinatario sea un sujeto privado, mediante un certificado expedido por éste o, a falta de este certificado, mediante una declaración del empresario acompañado de los documentos obrantes en poder </w:t>
      </w:r>
      <w:proofErr w:type="gramStart"/>
      <w:r>
        <w:t>del mismo</w:t>
      </w:r>
      <w:proofErr w:type="gramEnd"/>
      <w:r>
        <w:t xml:space="preserve"> que acrediten la realización de la prestación. En su caso, estos certificados podrán ser comunicados directamente al órgano de contratación por la autoridad competente.</w:t>
      </w:r>
    </w:p>
    <w:p w14:paraId="79B4A9FC" w14:textId="77777777" w:rsidR="00B31983" w:rsidRDefault="00512A69">
      <w:pPr>
        <w:pStyle w:val="Textoindependiente"/>
        <w:spacing w:before="1"/>
        <w:ind w:right="1704"/>
        <w:jc w:val="both"/>
      </w:pPr>
      <w:r>
        <w:t>Para determinar que un trabajo o servicio es de igual o similar naturaleza al</w:t>
      </w:r>
      <w:r>
        <w:rPr>
          <w:spacing w:val="-34"/>
        </w:rPr>
        <w:t xml:space="preserve"> </w:t>
      </w:r>
      <w:r>
        <w:t>que constituye el objeto del contrato, se atenderá a los tres primeros dígitos de los respectivos códigos de la</w:t>
      </w:r>
      <w:r>
        <w:rPr>
          <w:spacing w:val="-3"/>
        </w:rPr>
        <w:t xml:space="preserve"> </w:t>
      </w:r>
      <w:r>
        <w:rPr>
          <w:spacing w:val="-7"/>
        </w:rPr>
        <w:t>CPV.</w:t>
      </w:r>
    </w:p>
    <w:p w14:paraId="22EA28FA" w14:textId="77777777" w:rsidR="00B31983" w:rsidRDefault="00B31983">
      <w:pPr>
        <w:pStyle w:val="Textoindependiente"/>
        <w:ind w:left="0"/>
      </w:pPr>
    </w:p>
    <w:p w14:paraId="0C32BF30" w14:textId="13BC9615" w:rsidR="00B31983" w:rsidRDefault="00512A69">
      <w:pPr>
        <w:pStyle w:val="Ttulo1"/>
        <w:ind w:right="1697"/>
      </w:pPr>
      <w:r>
        <w:rPr>
          <w:color w:val="000009"/>
        </w:rPr>
        <w:t>NOVENA. PRESENTACION DE PROPOSICIONES Y DOCUMENTACION ADMINISTRATIVA</w:t>
      </w:r>
    </w:p>
    <w:p w14:paraId="11DD490A" w14:textId="77777777" w:rsidR="00B31983" w:rsidRDefault="00B31983">
      <w:pPr>
        <w:pStyle w:val="Textoindependiente"/>
        <w:ind w:left="0"/>
        <w:rPr>
          <w:b/>
        </w:rPr>
      </w:pPr>
    </w:p>
    <w:p w14:paraId="7147CBBD" w14:textId="77777777" w:rsidR="00B31983" w:rsidRDefault="00512A69">
      <w:pPr>
        <w:pStyle w:val="Prrafodelista"/>
        <w:numPr>
          <w:ilvl w:val="1"/>
          <w:numId w:val="10"/>
        </w:numPr>
        <w:tabs>
          <w:tab w:val="left" w:pos="1644"/>
        </w:tabs>
        <w:jc w:val="both"/>
        <w:rPr>
          <w:b/>
          <w:sz w:val="24"/>
        </w:rPr>
      </w:pPr>
      <w:r>
        <w:rPr>
          <w:b/>
          <w:color w:val="000009"/>
          <w:sz w:val="24"/>
        </w:rPr>
        <w:t>Condiciones</w:t>
      </w:r>
      <w:r>
        <w:rPr>
          <w:b/>
          <w:color w:val="000009"/>
          <w:spacing w:val="-2"/>
          <w:sz w:val="24"/>
        </w:rPr>
        <w:t xml:space="preserve"> </w:t>
      </w:r>
      <w:r>
        <w:rPr>
          <w:b/>
          <w:color w:val="000009"/>
          <w:sz w:val="24"/>
        </w:rPr>
        <w:t>previas</w:t>
      </w:r>
    </w:p>
    <w:p w14:paraId="6A5FF9F5" w14:textId="77777777" w:rsidR="00B31983" w:rsidRDefault="00512A69">
      <w:pPr>
        <w:pStyle w:val="Textoindependiente"/>
        <w:ind w:right="1703"/>
        <w:jc w:val="both"/>
      </w:pPr>
      <w:r>
        <w:rPr>
          <w:color w:val="000009"/>
        </w:rPr>
        <w:t>Las proposiciones de los interesados deberán ajustarse a los pliegos y documentación que rigen la licitación, y su presentación supone la aceptación incondicionada por el empresario del contenido de la totalidad de sus cláusulas o condiciones, sin salvedad o reserva alguna.</w:t>
      </w:r>
    </w:p>
    <w:p w14:paraId="7F052635" w14:textId="77777777" w:rsidR="00B31983" w:rsidRDefault="00512A69">
      <w:pPr>
        <w:pStyle w:val="Textoindependiente"/>
        <w:ind w:right="1708"/>
        <w:jc w:val="both"/>
      </w:pPr>
      <w:r>
        <w:rPr>
          <w:color w:val="000009"/>
        </w:rPr>
        <w:t>Cada entidad licitadora no podrá presentar más de una proposición, ni suscribir ninguna propuesta en unión temporal con otros si lo ha hecho individualmente o figurar en más de una unión temporal. La infracción de estas normas dará lugar a la no admisión de todas las propuestas por él</w:t>
      </w:r>
      <w:r>
        <w:rPr>
          <w:color w:val="000009"/>
          <w:spacing w:val="-10"/>
        </w:rPr>
        <w:t xml:space="preserve"> </w:t>
      </w:r>
      <w:r>
        <w:rPr>
          <w:color w:val="000009"/>
        </w:rPr>
        <w:t>suscritas.</w:t>
      </w:r>
    </w:p>
    <w:p w14:paraId="0397C947" w14:textId="77777777" w:rsidR="00B31983" w:rsidRDefault="00B31983">
      <w:pPr>
        <w:pStyle w:val="Textoindependiente"/>
        <w:ind w:left="0"/>
      </w:pPr>
    </w:p>
    <w:p w14:paraId="71114C62" w14:textId="77777777" w:rsidR="00B31983" w:rsidRDefault="00512A69">
      <w:pPr>
        <w:pStyle w:val="Ttulo1"/>
        <w:numPr>
          <w:ilvl w:val="1"/>
          <w:numId w:val="10"/>
        </w:numPr>
        <w:tabs>
          <w:tab w:val="left" w:pos="1644"/>
        </w:tabs>
        <w:spacing w:before="1"/>
        <w:jc w:val="both"/>
      </w:pPr>
      <w:r>
        <w:rPr>
          <w:color w:val="000009"/>
        </w:rPr>
        <w:t>Lugar y plazo de presentación de</w:t>
      </w:r>
      <w:r>
        <w:rPr>
          <w:color w:val="000009"/>
          <w:spacing w:val="-18"/>
        </w:rPr>
        <w:t xml:space="preserve"> </w:t>
      </w:r>
      <w:r>
        <w:rPr>
          <w:color w:val="000009"/>
        </w:rPr>
        <w:t>ofertas</w:t>
      </w:r>
    </w:p>
    <w:p w14:paraId="4BC03F61" w14:textId="44D65468" w:rsidR="00B31983" w:rsidRPr="00B67541" w:rsidRDefault="00512A69" w:rsidP="00B67541">
      <w:pPr>
        <w:pStyle w:val="Textoindependiente"/>
        <w:ind w:right="1703"/>
        <w:jc w:val="both"/>
        <w:rPr>
          <w:b/>
        </w:rPr>
        <w:sectPr w:rsidR="00B31983" w:rsidRPr="00B67541" w:rsidSect="00E0081A">
          <w:pgSz w:w="11900" w:h="16840"/>
          <w:pgMar w:top="1340" w:right="0" w:bottom="1418" w:left="460" w:header="720" w:footer="720" w:gutter="0"/>
          <w:cols w:space="720"/>
        </w:sectPr>
      </w:pPr>
      <w:r>
        <w:rPr>
          <w:color w:val="000009"/>
        </w:rPr>
        <w:t xml:space="preserve">La presente licitación tiene carácter electrónico. Los licitadores deberán preparar y presentar sus ofertas obligatoriamente de forma electrónica a través de la herramienta de preparación y presentación de ofertas de la Plataforma de Contratación del Estado a la cual se accede mediante la web </w:t>
      </w:r>
      <w:hyperlink r:id="rId6">
        <w:r>
          <w:rPr>
            <w:b/>
            <w:color w:val="000009"/>
          </w:rPr>
          <w:t>www.contrataciondelestado.es</w:t>
        </w:r>
      </w:hyperlink>
    </w:p>
    <w:p w14:paraId="294C45B4" w14:textId="77777777" w:rsidR="00B31983" w:rsidRDefault="00B31983">
      <w:pPr>
        <w:pStyle w:val="Textoindependiente"/>
        <w:ind w:left="0"/>
        <w:rPr>
          <w:b/>
        </w:rPr>
      </w:pPr>
    </w:p>
    <w:p w14:paraId="6E1ADF95" w14:textId="77777777" w:rsidR="00B31983" w:rsidRDefault="00512A69">
      <w:pPr>
        <w:pStyle w:val="Textoindependiente"/>
        <w:spacing w:before="93"/>
      </w:pPr>
      <w:r>
        <w:rPr>
          <w:color w:val="000009"/>
        </w:rPr>
        <w:t>La utilización de estos servicios supone:</w:t>
      </w:r>
    </w:p>
    <w:p w14:paraId="18004520" w14:textId="77777777" w:rsidR="00B31983" w:rsidRDefault="00512A69">
      <w:pPr>
        <w:pStyle w:val="Textoindependiente"/>
      </w:pPr>
      <w:r>
        <w:rPr>
          <w:color w:val="000009"/>
          <w:spacing w:val="-2"/>
          <w:w w:val="48"/>
        </w:rPr>
        <w:t></w:t>
      </w:r>
      <w:r>
        <w:rPr>
          <w:color w:val="000009"/>
        </w:rPr>
        <w:t>La</w:t>
      </w:r>
      <w:r>
        <w:rPr>
          <w:color w:val="000009"/>
          <w:spacing w:val="-1"/>
        </w:rPr>
        <w:t xml:space="preserve"> </w:t>
      </w:r>
      <w:r>
        <w:rPr>
          <w:color w:val="000009"/>
        </w:rPr>
        <w:t>pre</w:t>
      </w:r>
      <w:r>
        <w:rPr>
          <w:color w:val="000009"/>
          <w:spacing w:val="-2"/>
        </w:rPr>
        <w:t>p</w:t>
      </w:r>
      <w:r>
        <w:rPr>
          <w:color w:val="000009"/>
        </w:rPr>
        <w:t>arac</w:t>
      </w:r>
      <w:r>
        <w:rPr>
          <w:color w:val="000009"/>
          <w:spacing w:val="-2"/>
        </w:rPr>
        <w:t>i</w:t>
      </w:r>
      <w:r>
        <w:rPr>
          <w:color w:val="000009"/>
        </w:rPr>
        <w:t>ón</w:t>
      </w:r>
      <w:r>
        <w:rPr>
          <w:color w:val="000009"/>
          <w:spacing w:val="1"/>
        </w:rPr>
        <w:t xml:space="preserve"> </w:t>
      </w:r>
      <w:r>
        <w:rPr>
          <w:color w:val="000009"/>
        </w:rPr>
        <w:t>y</w:t>
      </w:r>
      <w:r>
        <w:rPr>
          <w:color w:val="000009"/>
          <w:spacing w:val="-1"/>
        </w:rPr>
        <w:t xml:space="preserve"> </w:t>
      </w:r>
      <w:r>
        <w:rPr>
          <w:color w:val="000009"/>
        </w:rPr>
        <w:t>p</w:t>
      </w:r>
      <w:r>
        <w:rPr>
          <w:color w:val="000009"/>
          <w:spacing w:val="-2"/>
        </w:rPr>
        <w:t>r</w:t>
      </w:r>
      <w:r>
        <w:rPr>
          <w:color w:val="000009"/>
        </w:rPr>
        <w:t>esen</w:t>
      </w:r>
      <w:r>
        <w:rPr>
          <w:color w:val="000009"/>
          <w:spacing w:val="-1"/>
        </w:rPr>
        <w:t>t</w:t>
      </w:r>
      <w:r>
        <w:rPr>
          <w:color w:val="000009"/>
        </w:rPr>
        <w:t>a</w:t>
      </w:r>
      <w:r>
        <w:rPr>
          <w:color w:val="000009"/>
          <w:spacing w:val="-2"/>
        </w:rPr>
        <w:t>c</w:t>
      </w:r>
      <w:r>
        <w:rPr>
          <w:color w:val="000009"/>
        </w:rPr>
        <w:t>ión</w:t>
      </w:r>
      <w:r>
        <w:rPr>
          <w:color w:val="000009"/>
          <w:spacing w:val="-1"/>
        </w:rPr>
        <w:t xml:space="preserve"> </w:t>
      </w:r>
      <w:r>
        <w:rPr>
          <w:color w:val="000009"/>
        </w:rPr>
        <w:t>de</w:t>
      </w:r>
      <w:r>
        <w:rPr>
          <w:color w:val="000009"/>
          <w:spacing w:val="-1"/>
        </w:rPr>
        <w:t xml:space="preserve"> </w:t>
      </w:r>
      <w:r>
        <w:rPr>
          <w:color w:val="000009"/>
          <w:spacing w:val="-2"/>
        </w:rPr>
        <w:t>o</w:t>
      </w:r>
      <w:r>
        <w:rPr>
          <w:color w:val="000009"/>
          <w:spacing w:val="1"/>
        </w:rPr>
        <w:t>f</w:t>
      </w:r>
      <w:r>
        <w:rPr>
          <w:color w:val="000009"/>
        </w:rPr>
        <w:t>er</w:t>
      </w:r>
      <w:r>
        <w:rPr>
          <w:color w:val="000009"/>
          <w:spacing w:val="-1"/>
        </w:rPr>
        <w:t>t</w:t>
      </w:r>
      <w:r>
        <w:rPr>
          <w:color w:val="000009"/>
        </w:rPr>
        <w:t>as</w:t>
      </w:r>
      <w:r>
        <w:rPr>
          <w:color w:val="000009"/>
          <w:spacing w:val="-1"/>
        </w:rPr>
        <w:t xml:space="preserve"> </w:t>
      </w:r>
      <w:r>
        <w:rPr>
          <w:color w:val="000009"/>
        </w:rPr>
        <w:t>de</w:t>
      </w:r>
      <w:r>
        <w:rPr>
          <w:color w:val="000009"/>
          <w:spacing w:val="-1"/>
        </w:rPr>
        <w:t xml:space="preserve"> f</w:t>
      </w:r>
      <w:r>
        <w:rPr>
          <w:color w:val="000009"/>
        </w:rPr>
        <w:t>orma</w:t>
      </w:r>
      <w:r>
        <w:rPr>
          <w:color w:val="000009"/>
          <w:spacing w:val="-1"/>
        </w:rPr>
        <w:t xml:space="preserve"> t</w:t>
      </w:r>
      <w:r>
        <w:rPr>
          <w:color w:val="000009"/>
        </w:rPr>
        <w:t>e</w:t>
      </w:r>
      <w:r>
        <w:rPr>
          <w:color w:val="000009"/>
          <w:spacing w:val="-2"/>
        </w:rPr>
        <w:t>l</w:t>
      </w:r>
      <w:r>
        <w:rPr>
          <w:color w:val="000009"/>
        </w:rPr>
        <w:t>emá</w:t>
      </w:r>
      <w:r>
        <w:rPr>
          <w:color w:val="000009"/>
          <w:spacing w:val="-1"/>
        </w:rPr>
        <w:t>t</w:t>
      </w:r>
      <w:r>
        <w:rPr>
          <w:color w:val="000009"/>
        </w:rPr>
        <w:t>ica</w:t>
      </w:r>
      <w:r>
        <w:rPr>
          <w:color w:val="000009"/>
          <w:spacing w:val="-1"/>
        </w:rPr>
        <w:t xml:space="preserve"> </w:t>
      </w:r>
      <w:r>
        <w:rPr>
          <w:color w:val="000009"/>
        </w:rPr>
        <w:t>p</w:t>
      </w:r>
      <w:r>
        <w:rPr>
          <w:color w:val="000009"/>
          <w:spacing w:val="-2"/>
        </w:rPr>
        <w:t>o</w:t>
      </w:r>
      <w:r>
        <w:rPr>
          <w:color w:val="000009"/>
        </w:rPr>
        <w:t>r</w:t>
      </w:r>
      <w:r>
        <w:rPr>
          <w:color w:val="000009"/>
          <w:spacing w:val="1"/>
        </w:rPr>
        <w:t xml:space="preserve"> </w:t>
      </w:r>
      <w:r>
        <w:rPr>
          <w:color w:val="000009"/>
          <w:spacing w:val="-2"/>
        </w:rPr>
        <w:t>e</w:t>
      </w:r>
      <w:r>
        <w:rPr>
          <w:color w:val="000009"/>
        </w:rPr>
        <w:t>l</w:t>
      </w:r>
      <w:r>
        <w:rPr>
          <w:color w:val="000009"/>
          <w:spacing w:val="-1"/>
        </w:rPr>
        <w:t xml:space="preserve"> </w:t>
      </w:r>
      <w:r>
        <w:rPr>
          <w:color w:val="000009"/>
        </w:rPr>
        <w:t>li</w:t>
      </w:r>
      <w:r>
        <w:rPr>
          <w:color w:val="000009"/>
          <w:spacing w:val="-2"/>
        </w:rPr>
        <w:t>c</w:t>
      </w:r>
      <w:r>
        <w:rPr>
          <w:color w:val="000009"/>
        </w:rPr>
        <w:t>i</w:t>
      </w:r>
      <w:r>
        <w:rPr>
          <w:color w:val="000009"/>
          <w:spacing w:val="-1"/>
        </w:rPr>
        <w:t>t</w:t>
      </w:r>
      <w:r>
        <w:rPr>
          <w:color w:val="000009"/>
        </w:rPr>
        <w:t>ado</w:t>
      </w:r>
      <w:r>
        <w:rPr>
          <w:color w:val="000009"/>
          <w:spacing w:val="-14"/>
        </w:rPr>
        <w:t>r</w:t>
      </w:r>
      <w:r>
        <w:rPr>
          <w:color w:val="000009"/>
        </w:rPr>
        <w:t>.</w:t>
      </w:r>
    </w:p>
    <w:p w14:paraId="5D68A8FA" w14:textId="77777777" w:rsidR="00B31983" w:rsidRDefault="00512A69">
      <w:pPr>
        <w:pStyle w:val="Textoindependiente"/>
      </w:pPr>
      <w:r>
        <w:rPr>
          <w:color w:val="000009"/>
          <w:spacing w:val="-2"/>
          <w:w w:val="48"/>
        </w:rPr>
        <w:t></w:t>
      </w:r>
      <w:r>
        <w:rPr>
          <w:color w:val="000009"/>
        </w:rPr>
        <w:t>La</w:t>
      </w:r>
      <w:r>
        <w:rPr>
          <w:color w:val="000009"/>
          <w:spacing w:val="-1"/>
        </w:rPr>
        <w:t xml:space="preserve"> </w:t>
      </w:r>
      <w:r>
        <w:rPr>
          <w:color w:val="000009"/>
        </w:rPr>
        <w:t>cus</w:t>
      </w:r>
      <w:r>
        <w:rPr>
          <w:color w:val="000009"/>
          <w:spacing w:val="-1"/>
        </w:rPr>
        <w:t>t</w:t>
      </w:r>
      <w:r>
        <w:rPr>
          <w:color w:val="000009"/>
        </w:rPr>
        <w:t>od</w:t>
      </w:r>
      <w:r>
        <w:rPr>
          <w:color w:val="000009"/>
          <w:spacing w:val="-2"/>
        </w:rPr>
        <w:t>i</w:t>
      </w:r>
      <w:r>
        <w:rPr>
          <w:color w:val="000009"/>
        </w:rPr>
        <w:t>a</w:t>
      </w:r>
      <w:r>
        <w:rPr>
          <w:color w:val="000009"/>
          <w:spacing w:val="1"/>
        </w:rPr>
        <w:t xml:space="preserve"> </w:t>
      </w:r>
      <w:r>
        <w:rPr>
          <w:color w:val="000009"/>
          <w:spacing w:val="-2"/>
        </w:rPr>
        <w:t>e</w:t>
      </w:r>
      <w:r>
        <w:rPr>
          <w:color w:val="000009"/>
        </w:rPr>
        <w:t>lec</w:t>
      </w:r>
      <w:r>
        <w:rPr>
          <w:color w:val="000009"/>
          <w:spacing w:val="-1"/>
        </w:rPr>
        <w:t>t</w:t>
      </w:r>
      <w:r>
        <w:rPr>
          <w:color w:val="000009"/>
        </w:rPr>
        <w:t>r</w:t>
      </w:r>
      <w:r>
        <w:rPr>
          <w:color w:val="000009"/>
          <w:spacing w:val="-2"/>
        </w:rPr>
        <w:t>ó</w:t>
      </w:r>
      <w:r>
        <w:rPr>
          <w:color w:val="000009"/>
        </w:rPr>
        <w:t>nica</w:t>
      </w:r>
      <w:r>
        <w:rPr>
          <w:color w:val="000009"/>
          <w:spacing w:val="-1"/>
        </w:rPr>
        <w:t xml:space="preserve"> </w:t>
      </w:r>
      <w:r>
        <w:rPr>
          <w:color w:val="000009"/>
        </w:rPr>
        <w:t>de</w:t>
      </w:r>
      <w:r>
        <w:rPr>
          <w:color w:val="000009"/>
          <w:spacing w:val="-1"/>
        </w:rPr>
        <w:t xml:space="preserve"> </w:t>
      </w:r>
      <w:r>
        <w:rPr>
          <w:color w:val="000009"/>
          <w:spacing w:val="-2"/>
        </w:rPr>
        <w:t>o</w:t>
      </w:r>
      <w:r>
        <w:rPr>
          <w:color w:val="000009"/>
          <w:spacing w:val="1"/>
        </w:rPr>
        <w:t>f</w:t>
      </w:r>
      <w:r>
        <w:rPr>
          <w:color w:val="000009"/>
        </w:rPr>
        <w:t>er</w:t>
      </w:r>
      <w:r>
        <w:rPr>
          <w:color w:val="000009"/>
          <w:spacing w:val="-1"/>
        </w:rPr>
        <w:t>t</w:t>
      </w:r>
      <w:r>
        <w:rPr>
          <w:color w:val="000009"/>
        </w:rPr>
        <w:t>as</w:t>
      </w:r>
      <w:r>
        <w:rPr>
          <w:color w:val="000009"/>
          <w:spacing w:val="-1"/>
        </w:rPr>
        <w:t xml:space="preserve"> </w:t>
      </w:r>
      <w:r>
        <w:rPr>
          <w:color w:val="000009"/>
        </w:rPr>
        <w:t>p</w:t>
      </w:r>
      <w:r>
        <w:rPr>
          <w:color w:val="000009"/>
          <w:spacing w:val="-2"/>
        </w:rPr>
        <w:t>o</w:t>
      </w:r>
      <w:r>
        <w:rPr>
          <w:color w:val="000009"/>
        </w:rPr>
        <w:t>r</w:t>
      </w:r>
      <w:r>
        <w:rPr>
          <w:color w:val="000009"/>
          <w:spacing w:val="1"/>
        </w:rPr>
        <w:t xml:space="preserve"> </w:t>
      </w:r>
      <w:r>
        <w:rPr>
          <w:color w:val="000009"/>
          <w:spacing w:val="-2"/>
        </w:rPr>
        <w:t>e</w:t>
      </w:r>
      <w:r>
        <w:rPr>
          <w:color w:val="000009"/>
        </w:rPr>
        <w:t>l</w:t>
      </w:r>
      <w:r>
        <w:rPr>
          <w:color w:val="000009"/>
          <w:spacing w:val="-1"/>
        </w:rPr>
        <w:t xml:space="preserve"> </w:t>
      </w:r>
      <w:r>
        <w:rPr>
          <w:color w:val="000009"/>
        </w:rPr>
        <w:t>sis</w:t>
      </w:r>
      <w:r>
        <w:rPr>
          <w:color w:val="000009"/>
          <w:spacing w:val="-1"/>
        </w:rPr>
        <w:t>t</w:t>
      </w:r>
      <w:r>
        <w:rPr>
          <w:color w:val="000009"/>
        </w:rPr>
        <w:t>ema.</w:t>
      </w:r>
    </w:p>
    <w:p w14:paraId="13275C2F" w14:textId="77777777" w:rsidR="00B31983" w:rsidRDefault="00512A69">
      <w:pPr>
        <w:pStyle w:val="Textoindependiente"/>
      </w:pPr>
      <w:r>
        <w:rPr>
          <w:color w:val="000009"/>
          <w:spacing w:val="-2"/>
          <w:w w:val="48"/>
        </w:rPr>
        <w:t></w:t>
      </w:r>
      <w:r>
        <w:rPr>
          <w:color w:val="000009"/>
        </w:rPr>
        <w:t>La</w:t>
      </w:r>
      <w:r>
        <w:rPr>
          <w:color w:val="000009"/>
          <w:spacing w:val="-1"/>
        </w:rPr>
        <w:t xml:space="preserve"> </w:t>
      </w:r>
      <w:r>
        <w:rPr>
          <w:color w:val="000009"/>
        </w:rPr>
        <w:t>aper</w:t>
      </w:r>
      <w:r>
        <w:rPr>
          <w:color w:val="000009"/>
          <w:spacing w:val="-1"/>
        </w:rPr>
        <w:t>t</w:t>
      </w:r>
      <w:r>
        <w:rPr>
          <w:color w:val="000009"/>
        </w:rPr>
        <w:t>u</w:t>
      </w:r>
      <w:r>
        <w:rPr>
          <w:color w:val="000009"/>
          <w:spacing w:val="-2"/>
        </w:rPr>
        <w:t>r</w:t>
      </w:r>
      <w:r>
        <w:rPr>
          <w:color w:val="000009"/>
        </w:rPr>
        <w:t>a</w:t>
      </w:r>
      <w:r>
        <w:rPr>
          <w:color w:val="000009"/>
          <w:spacing w:val="1"/>
        </w:rPr>
        <w:t xml:space="preserve"> </w:t>
      </w:r>
      <w:r>
        <w:rPr>
          <w:color w:val="000009"/>
        </w:rPr>
        <w:t>y</w:t>
      </w:r>
      <w:r>
        <w:rPr>
          <w:color w:val="000009"/>
          <w:spacing w:val="-1"/>
        </w:rPr>
        <w:t xml:space="preserve"> </w:t>
      </w:r>
      <w:r>
        <w:rPr>
          <w:color w:val="000009"/>
        </w:rPr>
        <w:t>ev</w:t>
      </w:r>
      <w:r>
        <w:rPr>
          <w:color w:val="000009"/>
          <w:spacing w:val="-2"/>
        </w:rPr>
        <w:t>a</w:t>
      </w:r>
      <w:r>
        <w:rPr>
          <w:color w:val="000009"/>
        </w:rPr>
        <w:t>lua</w:t>
      </w:r>
      <w:r>
        <w:rPr>
          <w:color w:val="000009"/>
          <w:spacing w:val="-2"/>
        </w:rPr>
        <w:t>c</w:t>
      </w:r>
      <w:r>
        <w:rPr>
          <w:color w:val="000009"/>
        </w:rPr>
        <w:t>ión</w:t>
      </w:r>
      <w:r>
        <w:rPr>
          <w:color w:val="000009"/>
          <w:spacing w:val="-1"/>
        </w:rPr>
        <w:t xml:space="preserve"> </w:t>
      </w:r>
      <w:r>
        <w:rPr>
          <w:color w:val="000009"/>
        </w:rPr>
        <w:t>de</w:t>
      </w:r>
      <w:r>
        <w:rPr>
          <w:color w:val="000009"/>
          <w:spacing w:val="-1"/>
        </w:rPr>
        <w:t xml:space="preserve"> </w:t>
      </w:r>
      <w:r>
        <w:rPr>
          <w:color w:val="000009"/>
          <w:spacing w:val="-2"/>
        </w:rPr>
        <w:t>l</w:t>
      </w:r>
      <w:r>
        <w:rPr>
          <w:color w:val="000009"/>
        </w:rPr>
        <w:t>a</w:t>
      </w:r>
      <w:r>
        <w:rPr>
          <w:color w:val="000009"/>
          <w:spacing w:val="1"/>
        </w:rPr>
        <w:t xml:space="preserve"> </w:t>
      </w:r>
      <w:r>
        <w:rPr>
          <w:color w:val="000009"/>
          <w:spacing w:val="-2"/>
        </w:rPr>
        <w:t>d</w:t>
      </w:r>
      <w:r>
        <w:rPr>
          <w:color w:val="000009"/>
        </w:rPr>
        <w:t>ocu</w:t>
      </w:r>
      <w:r>
        <w:rPr>
          <w:color w:val="000009"/>
          <w:spacing w:val="-2"/>
        </w:rPr>
        <w:t>m</w:t>
      </w:r>
      <w:r>
        <w:rPr>
          <w:color w:val="000009"/>
        </w:rPr>
        <w:t>en</w:t>
      </w:r>
      <w:r>
        <w:rPr>
          <w:color w:val="000009"/>
          <w:spacing w:val="-1"/>
        </w:rPr>
        <w:t>t</w:t>
      </w:r>
      <w:r>
        <w:rPr>
          <w:color w:val="000009"/>
        </w:rPr>
        <w:t>aci</w:t>
      </w:r>
      <w:r>
        <w:rPr>
          <w:color w:val="000009"/>
          <w:spacing w:val="-2"/>
        </w:rPr>
        <w:t>ó</w:t>
      </w:r>
      <w:r>
        <w:rPr>
          <w:color w:val="000009"/>
        </w:rPr>
        <w:t>n</w:t>
      </w:r>
      <w:r>
        <w:rPr>
          <w:color w:val="000009"/>
          <w:spacing w:val="1"/>
        </w:rPr>
        <w:t xml:space="preserve"> </w:t>
      </w:r>
      <w:r>
        <w:rPr>
          <w:color w:val="000009"/>
        </w:rPr>
        <w:t>a</w:t>
      </w:r>
      <w:r>
        <w:rPr>
          <w:color w:val="000009"/>
          <w:spacing w:val="-1"/>
        </w:rPr>
        <w:t xml:space="preserve"> t</w:t>
      </w:r>
      <w:r>
        <w:rPr>
          <w:color w:val="000009"/>
        </w:rPr>
        <w:t>ravés</w:t>
      </w:r>
      <w:r>
        <w:rPr>
          <w:color w:val="000009"/>
          <w:spacing w:val="-1"/>
        </w:rPr>
        <w:t xml:space="preserve"> </w:t>
      </w:r>
      <w:r>
        <w:rPr>
          <w:color w:val="000009"/>
          <w:spacing w:val="-2"/>
        </w:rPr>
        <w:t>d</w:t>
      </w:r>
      <w:r>
        <w:rPr>
          <w:color w:val="000009"/>
        </w:rPr>
        <w:t>e</w:t>
      </w:r>
      <w:r>
        <w:rPr>
          <w:color w:val="000009"/>
          <w:spacing w:val="1"/>
        </w:rPr>
        <w:t xml:space="preserve"> </w:t>
      </w:r>
      <w:r>
        <w:rPr>
          <w:color w:val="000009"/>
          <w:spacing w:val="-2"/>
        </w:rPr>
        <w:t>l</w:t>
      </w:r>
      <w:r>
        <w:rPr>
          <w:color w:val="000009"/>
        </w:rPr>
        <w:t>a</w:t>
      </w:r>
      <w:r>
        <w:rPr>
          <w:color w:val="000009"/>
          <w:spacing w:val="-1"/>
        </w:rPr>
        <w:t xml:space="preserve"> </w:t>
      </w:r>
      <w:r>
        <w:rPr>
          <w:color w:val="000009"/>
        </w:rPr>
        <w:t>pla</w:t>
      </w:r>
      <w:r>
        <w:rPr>
          <w:color w:val="000009"/>
          <w:spacing w:val="-1"/>
        </w:rPr>
        <w:t>t</w:t>
      </w:r>
      <w:r>
        <w:rPr>
          <w:color w:val="000009"/>
          <w:spacing w:val="-2"/>
        </w:rPr>
        <w:t>a</w:t>
      </w:r>
      <w:r>
        <w:rPr>
          <w:color w:val="000009"/>
          <w:spacing w:val="1"/>
        </w:rPr>
        <w:t>f</w:t>
      </w:r>
      <w:r>
        <w:rPr>
          <w:color w:val="000009"/>
        </w:rPr>
        <w:t>or</w:t>
      </w:r>
      <w:r>
        <w:rPr>
          <w:color w:val="000009"/>
          <w:spacing w:val="-2"/>
        </w:rPr>
        <w:t>m</w:t>
      </w:r>
      <w:r>
        <w:rPr>
          <w:color w:val="000009"/>
        </w:rPr>
        <w:t>a.</w:t>
      </w:r>
    </w:p>
    <w:p w14:paraId="680836FC" w14:textId="77777777" w:rsidR="00B31983" w:rsidRDefault="00B31983">
      <w:pPr>
        <w:pStyle w:val="Textoindependiente"/>
        <w:ind w:left="0"/>
      </w:pPr>
    </w:p>
    <w:p w14:paraId="1E325F6E" w14:textId="77777777" w:rsidR="00B31983" w:rsidRDefault="00512A69">
      <w:pPr>
        <w:pStyle w:val="Textoindependiente"/>
        <w:ind w:right="1698"/>
        <w:jc w:val="both"/>
      </w:pPr>
      <w:r>
        <w:rPr>
          <w:color w:val="000009"/>
        </w:rPr>
        <w:t>Las proposiciones, junto con la documentación preceptiva se presentarán, dentro del plazo de veinte días naturales contados a partir del día siguiente al de publicación del anuncio de licitación en el perfil de contratante, exclusivamente de forma electrónica a través de la Plataforma de Contratación del Sector Público.</w:t>
      </w:r>
    </w:p>
    <w:p w14:paraId="0D83B86F" w14:textId="77777777" w:rsidR="00B31983" w:rsidRDefault="00512A69">
      <w:pPr>
        <w:pStyle w:val="Textoindependiente"/>
        <w:ind w:right="1702"/>
        <w:jc w:val="both"/>
      </w:pPr>
      <w:r>
        <w:rPr>
          <w:color w:val="000009"/>
        </w:rPr>
        <w:t>Por este motivo, para participar en esta licitación, es importante que los licitadores interesados se registren, en el supuesto de que no lo estén, en la Plataforma de Contratación del Sector Público, asimismo se den de alta como licitadores.</w:t>
      </w:r>
    </w:p>
    <w:p w14:paraId="11473A04" w14:textId="77777777" w:rsidR="00B31983" w:rsidRDefault="00512A69">
      <w:pPr>
        <w:pStyle w:val="Textoindependiente"/>
        <w:ind w:right="1704"/>
        <w:jc w:val="both"/>
      </w:pPr>
      <w:r>
        <w:rPr>
          <w:color w:val="000009"/>
        </w:rPr>
        <w:t>La oferta electrónica y cualquier otro documento que la acompañe deberán estar firmados electrónicamente por alguno de los sistemas de firma admitidos por el artículo 10 de la Ley 39/2015, de 1 de octubre, del Procedimiento Administrativo Común de las Administraciones públicas.</w:t>
      </w:r>
    </w:p>
    <w:p w14:paraId="74896E10" w14:textId="77777777" w:rsidR="00B31983" w:rsidRDefault="00512A69">
      <w:pPr>
        <w:pStyle w:val="Textoindependiente"/>
        <w:ind w:right="1703"/>
        <w:jc w:val="both"/>
      </w:pPr>
      <w:r>
        <w:rPr>
          <w:color w:val="000009"/>
        </w:rPr>
        <w:t>Para garantizar la confidencialidad del contenido de los archivos electrónicos que contengan la oferta hasta el momento de su apertura, la herramienta cifrará dichos archivos electrónicos en el</w:t>
      </w:r>
      <w:r>
        <w:rPr>
          <w:color w:val="000009"/>
          <w:spacing w:val="-4"/>
        </w:rPr>
        <w:t xml:space="preserve"> </w:t>
      </w:r>
      <w:r>
        <w:rPr>
          <w:color w:val="000009"/>
        </w:rPr>
        <w:t>envío.</w:t>
      </w:r>
    </w:p>
    <w:p w14:paraId="57504802" w14:textId="77777777" w:rsidR="00B31983" w:rsidRDefault="00B31983">
      <w:pPr>
        <w:pStyle w:val="Textoindependiente"/>
        <w:ind w:left="0"/>
      </w:pPr>
    </w:p>
    <w:p w14:paraId="3DE759A8" w14:textId="77777777" w:rsidR="00B31983" w:rsidRDefault="00512A69">
      <w:pPr>
        <w:pStyle w:val="Ttulo1"/>
      </w:pPr>
      <w:r>
        <w:rPr>
          <w:color w:val="000009"/>
        </w:rPr>
        <w:t>9.3. Información a los licitadores</w:t>
      </w:r>
    </w:p>
    <w:p w14:paraId="6F674F34" w14:textId="4C5DDC43" w:rsidR="00B31983" w:rsidRDefault="00512A69">
      <w:pPr>
        <w:pStyle w:val="Textoindependiente"/>
        <w:ind w:right="1704"/>
        <w:jc w:val="both"/>
      </w:pPr>
      <w:r>
        <w:rPr>
          <w:color w:val="000009"/>
        </w:rPr>
        <w:t xml:space="preserve">Cuando sea preciso solicitar la información adicional o complementaria a que se refiere el artículo 138 de la </w:t>
      </w:r>
      <w:r>
        <w:rPr>
          <w:color w:val="000009"/>
          <w:spacing w:val="-7"/>
        </w:rPr>
        <w:t xml:space="preserve">LCSP, </w:t>
      </w:r>
      <w:r>
        <w:rPr>
          <w:color w:val="000009"/>
        </w:rPr>
        <w:t>la Administración contratante deberá facilitarla, al menos, seis días antes de que finalice el plazo fijado para la presentación de ofertas, siempre que dicha petición se presente con una antelación mínima de nueve días respecto de aquella fecha. Dicha solicitud se efectuará en la siguiente dirección de correo electrón</w:t>
      </w:r>
      <w:hyperlink r:id="rId7">
        <w:r>
          <w:rPr>
            <w:color w:val="000009"/>
          </w:rPr>
          <w:t>ico:</w:t>
        </w:r>
        <w:r>
          <w:rPr>
            <w:color w:val="000009"/>
            <w:spacing w:val="-15"/>
          </w:rPr>
          <w:t xml:space="preserve"> </w:t>
        </w:r>
        <w:r>
          <w:rPr>
            <w:color w:val="000009"/>
          </w:rPr>
          <w:t>jiloca@dpz.es</w:t>
        </w:r>
      </w:hyperlink>
    </w:p>
    <w:p w14:paraId="6956818A" w14:textId="77777777" w:rsidR="00B31983" w:rsidRDefault="00B31983">
      <w:pPr>
        <w:pStyle w:val="Textoindependiente"/>
        <w:ind w:left="0"/>
      </w:pPr>
    </w:p>
    <w:p w14:paraId="36B46A84" w14:textId="44D04926" w:rsidR="00B31983" w:rsidRDefault="00512A69">
      <w:pPr>
        <w:pStyle w:val="Ttulo1"/>
      </w:pPr>
      <w:r>
        <w:rPr>
          <w:color w:val="000009"/>
        </w:rPr>
        <w:t>9.4 Contenido de las proposiciones</w:t>
      </w:r>
    </w:p>
    <w:p w14:paraId="2FDFEB78" w14:textId="311BB072" w:rsidR="00B31983" w:rsidRPr="00287304" w:rsidRDefault="00512A69" w:rsidP="00287304">
      <w:pPr>
        <w:pStyle w:val="Textoindependiente"/>
        <w:ind w:right="1700"/>
        <w:jc w:val="both"/>
        <w:rPr>
          <w:b/>
        </w:rPr>
      </w:pPr>
      <w:r>
        <w:rPr>
          <w:color w:val="000009"/>
        </w:rPr>
        <w:t xml:space="preserve">Las proposiciones para tomar parte en la licitación se presentarán en un único archivo electrónico denominado sobre A, firmado electrónicamente por el licitador, en el que se hará constar la denominación del archivo electrónico y la leyenda «Proposición para licitar a la contratación de las obras de “PLANTA DEPURADORA DE AGUAS RESIDUALES DE PARACUELLOS DE </w:t>
      </w:r>
      <w:r w:rsidR="00B67541">
        <w:rPr>
          <w:color w:val="000009"/>
        </w:rPr>
        <w:t>___”</w:t>
      </w:r>
    </w:p>
    <w:p w14:paraId="3C592E4A" w14:textId="77777777" w:rsidR="00B31983" w:rsidRDefault="00512A69">
      <w:pPr>
        <w:pStyle w:val="Textoindependiente"/>
        <w:spacing w:before="231"/>
      </w:pPr>
      <w:r>
        <w:rPr>
          <w:color w:val="000009"/>
        </w:rPr>
        <w:t>El archivo electrónico o SOBRE A deberá contener:</w:t>
      </w:r>
    </w:p>
    <w:p w14:paraId="0AD7BFFF" w14:textId="77777777" w:rsidR="00B31983" w:rsidRDefault="00B31983">
      <w:pPr>
        <w:pStyle w:val="Textoindependiente"/>
        <w:ind w:left="0"/>
      </w:pPr>
    </w:p>
    <w:p w14:paraId="11ED4925" w14:textId="77777777" w:rsidR="00B31983" w:rsidRDefault="00512A69">
      <w:pPr>
        <w:pStyle w:val="Ttulo1"/>
        <w:spacing w:before="93"/>
        <w:jc w:val="left"/>
      </w:pPr>
      <w:r>
        <w:rPr>
          <w:color w:val="000009"/>
        </w:rPr>
        <w:t>DECLARACIÓN RESPONSABLE</w:t>
      </w:r>
    </w:p>
    <w:p w14:paraId="571BCA0F" w14:textId="77777777" w:rsidR="00B31983" w:rsidRDefault="00512A69">
      <w:pPr>
        <w:pStyle w:val="Textoindependiente"/>
      </w:pPr>
      <w:r>
        <w:rPr>
          <w:color w:val="000009"/>
        </w:rPr>
        <w:t>Se presentará conforme al siguiente modelo:</w:t>
      </w:r>
    </w:p>
    <w:p w14:paraId="60239570" w14:textId="77777777" w:rsidR="00B31983" w:rsidRDefault="00512A69">
      <w:pPr>
        <w:pStyle w:val="Textoindependiente"/>
        <w:tabs>
          <w:tab w:val="left" w:pos="7090"/>
        </w:tabs>
      </w:pPr>
      <w:r>
        <w:rPr>
          <w:color w:val="000009"/>
        </w:rPr>
        <w:t>«(</w:t>
      </w:r>
      <w:proofErr w:type="gramStart"/>
      <w:r>
        <w:rPr>
          <w:color w:val="000009"/>
        </w:rPr>
        <w:t xml:space="preserve">Nombre </w:t>
      </w:r>
      <w:r>
        <w:rPr>
          <w:color w:val="000009"/>
          <w:spacing w:val="14"/>
        </w:rPr>
        <w:t xml:space="preserve"> </w:t>
      </w:r>
      <w:r>
        <w:rPr>
          <w:color w:val="000009"/>
        </w:rPr>
        <w:t>y</w:t>
      </w:r>
      <w:proofErr w:type="gramEnd"/>
      <w:r>
        <w:rPr>
          <w:color w:val="000009"/>
        </w:rPr>
        <w:t xml:space="preserve"> </w:t>
      </w:r>
      <w:r>
        <w:rPr>
          <w:color w:val="000009"/>
          <w:spacing w:val="17"/>
        </w:rPr>
        <w:t xml:space="preserve"> </w:t>
      </w:r>
      <w:r>
        <w:rPr>
          <w:color w:val="000009"/>
        </w:rPr>
        <w:t>apellidos)</w:t>
      </w:r>
      <w:r>
        <w:rPr>
          <w:color w:val="000009"/>
          <w:u w:val="single" w:color="000008"/>
        </w:rPr>
        <w:t xml:space="preserve"> </w:t>
      </w:r>
      <w:r>
        <w:rPr>
          <w:color w:val="000009"/>
          <w:u w:val="single" w:color="000008"/>
        </w:rPr>
        <w:tab/>
      </w:r>
      <w:r>
        <w:rPr>
          <w:color w:val="000009"/>
        </w:rPr>
        <w:t xml:space="preserve">,  con  Documento </w:t>
      </w:r>
      <w:r>
        <w:rPr>
          <w:color w:val="000009"/>
          <w:spacing w:val="52"/>
        </w:rPr>
        <w:t xml:space="preserve"> </w:t>
      </w:r>
      <w:r>
        <w:rPr>
          <w:color w:val="000009"/>
          <w:spacing w:val="-6"/>
        </w:rPr>
        <w:t>(NIF,</w:t>
      </w:r>
    </w:p>
    <w:p w14:paraId="5028CA6B" w14:textId="77777777" w:rsidR="00B31983" w:rsidRDefault="00512A69">
      <w:pPr>
        <w:pStyle w:val="Textoindependiente"/>
        <w:tabs>
          <w:tab w:val="left" w:pos="6765"/>
        </w:tabs>
      </w:pPr>
      <w:r>
        <w:rPr>
          <w:color w:val="000009"/>
        </w:rPr>
        <w:t>NIE   o</w:t>
      </w:r>
      <w:r>
        <w:rPr>
          <w:color w:val="000009"/>
          <w:spacing w:val="45"/>
        </w:rPr>
        <w:t xml:space="preserve"> </w:t>
      </w:r>
      <w:proofErr w:type="gramStart"/>
      <w:r>
        <w:rPr>
          <w:color w:val="000009"/>
        </w:rPr>
        <w:t xml:space="preserve">pasaporte) </w:t>
      </w:r>
      <w:r>
        <w:rPr>
          <w:color w:val="000009"/>
          <w:spacing w:val="26"/>
        </w:rPr>
        <w:t xml:space="preserve"> </w:t>
      </w:r>
      <w:proofErr w:type="spellStart"/>
      <w:r>
        <w:rPr>
          <w:color w:val="000009"/>
        </w:rPr>
        <w:t>nº</w:t>
      </w:r>
      <w:proofErr w:type="spellEnd"/>
      <w:proofErr w:type="gramEnd"/>
      <w:r>
        <w:rPr>
          <w:color w:val="000009"/>
          <w:u w:val="single" w:color="000008"/>
        </w:rPr>
        <w:t xml:space="preserve"> </w:t>
      </w:r>
      <w:r>
        <w:rPr>
          <w:color w:val="000009"/>
          <w:u w:val="single" w:color="000008"/>
        </w:rPr>
        <w:tab/>
      </w:r>
      <w:r>
        <w:rPr>
          <w:color w:val="000009"/>
        </w:rPr>
        <w:t xml:space="preserve">y  domicilio  a  efectos  </w:t>
      </w:r>
      <w:r>
        <w:rPr>
          <w:color w:val="000009"/>
          <w:spacing w:val="28"/>
        </w:rPr>
        <w:t xml:space="preserve"> </w:t>
      </w:r>
      <w:r>
        <w:rPr>
          <w:color w:val="000009"/>
        </w:rPr>
        <w:t>de</w:t>
      </w:r>
    </w:p>
    <w:p w14:paraId="47EA57D1" w14:textId="77777777" w:rsidR="00B31983" w:rsidRDefault="00512A69">
      <w:pPr>
        <w:pStyle w:val="Textoindependiente"/>
        <w:tabs>
          <w:tab w:val="left" w:pos="8385"/>
          <w:tab w:val="left" w:pos="9031"/>
        </w:tabs>
        <w:ind w:right="1704"/>
        <w:jc w:val="both"/>
      </w:pPr>
      <w:r>
        <w:rPr>
          <w:color w:val="000009"/>
        </w:rPr>
        <w:t xml:space="preserve">notificaciones    </w:t>
      </w:r>
      <w:r>
        <w:rPr>
          <w:color w:val="000009"/>
          <w:spacing w:val="29"/>
        </w:rPr>
        <w:t xml:space="preserve"> </w:t>
      </w:r>
      <w:r>
        <w:rPr>
          <w:color w:val="000009"/>
        </w:rPr>
        <w:t>en</w:t>
      </w:r>
      <w:r>
        <w:rPr>
          <w:color w:val="000009"/>
          <w:u w:val="single" w:color="000008"/>
        </w:rPr>
        <w:t xml:space="preserve"> </w:t>
      </w:r>
      <w:r>
        <w:rPr>
          <w:color w:val="000009"/>
          <w:u w:val="single" w:color="000008"/>
        </w:rPr>
        <w:tab/>
      </w:r>
      <w:r>
        <w:rPr>
          <w:color w:val="000009"/>
          <w:u w:val="single" w:color="000008"/>
        </w:rPr>
        <w:tab/>
      </w:r>
      <w:r>
        <w:rPr>
          <w:color w:val="000009"/>
        </w:rPr>
        <w:t xml:space="preserve">, </w:t>
      </w:r>
      <w:r>
        <w:rPr>
          <w:color w:val="000009"/>
          <w:spacing w:val="-9"/>
        </w:rPr>
        <w:t xml:space="preserve">en </w:t>
      </w:r>
      <w:r>
        <w:rPr>
          <w:color w:val="000009"/>
        </w:rPr>
        <w:t>representación de</w:t>
      </w:r>
      <w:r>
        <w:rPr>
          <w:color w:val="000009"/>
          <w:spacing w:val="8"/>
        </w:rPr>
        <w:t xml:space="preserve"> </w:t>
      </w:r>
      <w:r>
        <w:rPr>
          <w:color w:val="000009"/>
        </w:rPr>
        <w:t>la</w:t>
      </w:r>
      <w:r>
        <w:rPr>
          <w:color w:val="000009"/>
          <w:spacing w:val="5"/>
        </w:rPr>
        <w:t xml:space="preserve"> </w:t>
      </w:r>
      <w:r>
        <w:rPr>
          <w:color w:val="000009"/>
        </w:rPr>
        <w:t>Entidad</w:t>
      </w:r>
      <w:r>
        <w:rPr>
          <w:color w:val="000009"/>
          <w:u w:val="single" w:color="000008"/>
        </w:rPr>
        <w:t xml:space="preserve"> </w:t>
      </w:r>
      <w:r>
        <w:rPr>
          <w:color w:val="000009"/>
          <w:u w:val="single" w:color="000008"/>
        </w:rPr>
        <w:tab/>
      </w:r>
      <w:r>
        <w:rPr>
          <w:color w:val="000009"/>
        </w:rPr>
        <w:t>, con NIF</w:t>
      </w:r>
      <w:r>
        <w:rPr>
          <w:color w:val="000009"/>
          <w:spacing w:val="20"/>
        </w:rPr>
        <w:t xml:space="preserve"> </w:t>
      </w:r>
      <w:r>
        <w:rPr>
          <w:color w:val="000009"/>
          <w:spacing w:val="-6"/>
        </w:rPr>
        <w:t>n.º</w:t>
      </w:r>
    </w:p>
    <w:p w14:paraId="6B6C57E4" w14:textId="45F7BFEF" w:rsidR="00B31983" w:rsidRPr="00287304" w:rsidRDefault="00512A69" w:rsidP="001A5177">
      <w:pPr>
        <w:pStyle w:val="Textoindependiente"/>
        <w:tabs>
          <w:tab w:val="left" w:pos="2709"/>
        </w:tabs>
        <w:ind w:right="1703"/>
        <w:jc w:val="both"/>
        <w:rPr>
          <w:b/>
          <w:bCs/>
        </w:rPr>
      </w:pPr>
      <w:r w:rsidRPr="00287304">
        <w:rPr>
          <w:rFonts w:ascii="Times New Roman" w:hAnsi="Times New Roman"/>
          <w:b/>
          <w:bCs/>
          <w:color w:val="000009"/>
          <w:u w:val="single" w:color="000008"/>
        </w:rPr>
        <w:t xml:space="preserve"> </w:t>
      </w:r>
      <w:r w:rsidRPr="00287304">
        <w:rPr>
          <w:rFonts w:ascii="Times New Roman" w:hAnsi="Times New Roman"/>
          <w:b/>
          <w:bCs/>
          <w:color w:val="000009"/>
          <w:u w:val="single" w:color="000008"/>
        </w:rPr>
        <w:tab/>
      </w:r>
      <w:r w:rsidRPr="00287304">
        <w:rPr>
          <w:b/>
          <w:bCs/>
          <w:color w:val="000009"/>
        </w:rPr>
        <w:t xml:space="preserve">, enterado del expediente para la contratación de las obras de </w:t>
      </w:r>
      <w:r w:rsidRPr="00287304">
        <w:rPr>
          <w:b/>
          <w:bCs/>
          <w:color w:val="000009"/>
          <w:spacing w:val="-3"/>
        </w:rPr>
        <w:t>“</w:t>
      </w:r>
      <w:r w:rsidRPr="00287304">
        <w:rPr>
          <w:b/>
          <w:bCs/>
          <w:spacing w:val="-3"/>
        </w:rPr>
        <w:t xml:space="preserve">“PLANTA </w:t>
      </w:r>
      <w:r w:rsidRPr="00287304">
        <w:rPr>
          <w:b/>
          <w:bCs/>
        </w:rPr>
        <w:t xml:space="preserve">DEPURADORA DE AGUAS RESIDUALES </w:t>
      </w:r>
      <w:proofErr w:type="gramStart"/>
      <w:r w:rsidRPr="00287304">
        <w:rPr>
          <w:b/>
          <w:bCs/>
        </w:rPr>
        <w:t xml:space="preserve">EN  </w:t>
      </w:r>
      <w:r w:rsidR="001A5177" w:rsidRPr="00287304">
        <w:rPr>
          <w:b/>
          <w:bCs/>
          <w:spacing w:val="-3"/>
        </w:rPr>
        <w:t>_</w:t>
      </w:r>
      <w:proofErr w:type="gramEnd"/>
      <w:r w:rsidR="001A5177" w:rsidRPr="00287304">
        <w:rPr>
          <w:b/>
          <w:bCs/>
          <w:spacing w:val="-3"/>
        </w:rPr>
        <w:t>__</w:t>
      </w:r>
      <w:r w:rsidRPr="00287304">
        <w:rPr>
          <w:b/>
          <w:bCs/>
        </w:rPr>
        <w:t xml:space="preserve">” </w:t>
      </w:r>
      <w:r w:rsidRPr="00287304">
        <w:rPr>
          <w:b/>
          <w:bCs/>
          <w:color w:val="000009"/>
        </w:rPr>
        <w:t>por procedimiento abierto simplificado, anunciado en el Perfil de contratante, DECLARO BAJO MI RESPONSABILIDAD:</w:t>
      </w:r>
    </w:p>
    <w:p w14:paraId="3674A6DC" w14:textId="77777777" w:rsidR="00B31983" w:rsidRDefault="00B31983">
      <w:pPr>
        <w:pStyle w:val="Textoindependiente"/>
        <w:ind w:left="0"/>
      </w:pPr>
    </w:p>
    <w:p w14:paraId="000DF1A0" w14:textId="77777777" w:rsidR="00287304" w:rsidRDefault="00287304">
      <w:pPr>
        <w:pStyle w:val="Textoindependiente"/>
        <w:jc w:val="both"/>
      </w:pPr>
    </w:p>
    <w:p w14:paraId="34322874" w14:textId="034EC5FB" w:rsidR="00B31983" w:rsidRDefault="00512A69">
      <w:pPr>
        <w:pStyle w:val="Textoindependiente"/>
        <w:jc w:val="both"/>
      </w:pPr>
      <w:r>
        <w:t>Primero. Que se dispone a participar en la contratación de la obra.</w:t>
      </w:r>
    </w:p>
    <w:p w14:paraId="0346BE84" w14:textId="77777777" w:rsidR="00B31983" w:rsidRDefault="00B31983">
      <w:pPr>
        <w:pStyle w:val="Textoindependiente"/>
        <w:ind w:left="0"/>
      </w:pPr>
    </w:p>
    <w:p w14:paraId="4C076F4C" w14:textId="3FC9474F" w:rsidR="00B31983" w:rsidRDefault="00512A69">
      <w:pPr>
        <w:pStyle w:val="Textoindependiente"/>
        <w:ind w:right="1702"/>
        <w:jc w:val="both"/>
      </w:pPr>
      <w:r>
        <w:t>Segundo. Que la sociedad figura inscrita en el Registro Oficial de Licitadores y Empresas Clasificadas del Sector Publico o de la Comunidad Autónoma de Aragón y que a día de la fecha permanece vigente dicha inscripción así como las circunstancias que dieron lugar a su clasificación al no haber</w:t>
      </w:r>
      <w:r>
        <w:rPr>
          <w:spacing w:val="-31"/>
        </w:rPr>
        <w:t xml:space="preserve"> </w:t>
      </w:r>
      <w:r>
        <w:t>experimentado variación alguna la documentación aportada a la</w:t>
      </w:r>
      <w:r>
        <w:rPr>
          <w:spacing w:val="-10"/>
        </w:rPr>
        <w:t xml:space="preserve"> </w:t>
      </w:r>
      <w:r>
        <w:t>misma.</w:t>
      </w:r>
    </w:p>
    <w:p w14:paraId="544589EE" w14:textId="77777777" w:rsidR="00B31983" w:rsidRDefault="00B31983">
      <w:pPr>
        <w:pStyle w:val="Textoindependiente"/>
        <w:ind w:left="0"/>
      </w:pPr>
    </w:p>
    <w:p w14:paraId="0AC95FB5" w14:textId="27C18428" w:rsidR="00B31983" w:rsidRDefault="00512A69">
      <w:pPr>
        <w:pStyle w:val="Textoindependiente"/>
        <w:ind w:right="1705"/>
        <w:jc w:val="both"/>
      </w:pPr>
      <w:r>
        <w:rPr>
          <w:spacing w:val="-4"/>
        </w:rPr>
        <w:t xml:space="preserve">Tercero. </w:t>
      </w:r>
      <w:r>
        <w:t xml:space="preserve">Que cumple con todos los requisitos previos exigidos por el apartado primero del artículo 140 de la Ley 9/2017, de 8 de noviembre, de Contratos del Sector Público, por la que se transponen al ordenamiento jurídico español las Directivas del Parlamento Europeo y del Consejo 2014/23/UE y 2014/24/UE, de 26 de febrero de 2014 (en adelante LCSP), para ser adjudicatario del citado contrato de obras </w:t>
      </w:r>
      <w:r>
        <w:rPr>
          <w:spacing w:val="-9"/>
        </w:rPr>
        <w:t xml:space="preserve">y, </w:t>
      </w:r>
      <w:r>
        <w:t>en</w:t>
      </w:r>
      <w:r>
        <w:rPr>
          <w:spacing w:val="6"/>
        </w:rPr>
        <w:t xml:space="preserve"> </w:t>
      </w:r>
      <w:r>
        <w:t>concreto:</w:t>
      </w:r>
    </w:p>
    <w:p w14:paraId="6A6959F9" w14:textId="77777777" w:rsidR="00B31983" w:rsidRDefault="00512A69">
      <w:pPr>
        <w:pStyle w:val="Prrafodelista"/>
        <w:numPr>
          <w:ilvl w:val="0"/>
          <w:numId w:val="9"/>
        </w:numPr>
        <w:tabs>
          <w:tab w:val="left" w:pos="1438"/>
        </w:tabs>
        <w:ind w:right="1701" w:firstLine="0"/>
        <w:rPr>
          <w:sz w:val="24"/>
        </w:rPr>
      </w:pPr>
      <w:r>
        <w:rPr>
          <w:sz w:val="24"/>
        </w:rPr>
        <w:t>Que la sociedad está válidamente constituida y que conforme a su objeto social puede presentarse a la licitación, así como que el firmante de la declaración ostenta la debida representación para la presentación de la proposición.</w:t>
      </w:r>
    </w:p>
    <w:p w14:paraId="66ADA0A3" w14:textId="3C9C154E" w:rsidR="00B31983" w:rsidRDefault="00512A69">
      <w:pPr>
        <w:pStyle w:val="Prrafodelista"/>
        <w:numPr>
          <w:ilvl w:val="0"/>
          <w:numId w:val="9"/>
        </w:numPr>
        <w:tabs>
          <w:tab w:val="left" w:pos="1418"/>
        </w:tabs>
        <w:ind w:right="1705" w:firstLine="0"/>
        <w:rPr>
          <w:sz w:val="24"/>
        </w:rPr>
      </w:pPr>
      <w:r>
        <w:rPr>
          <w:sz w:val="24"/>
        </w:rPr>
        <w:t>Que, en su caso, cuenta con la correspondiente clasificación, o que cumple los requisitos de solvencia económica, financiera y técnica o profesional exigidos en el</w:t>
      </w:r>
      <w:r>
        <w:rPr>
          <w:spacing w:val="-4"/>
          <w:sz w:val="24"/>
        </w:rPr>
        <w:t xml:space="preserve"> </w:t>
      </w:r>
      <w:r>
        <w:rPr>
          <w:sz w:val="24"/>
        </w:rPr>
        <w:t>Pliego.</w:t>
      </w:r>
    </w:p>
    <w:p w14:paraId="2DF87EBC" w14:textId="77777777" w:rsidR="00B31983" w:rsidRDefault="00512A69">
      <w:pPr>
        <w:pStyle w:val="Prrafodelista"/>
        <w:numPr>
          <w:ilvl w:val="0"/>
          <w:numId w:val="9"/>
        </w:numPr>
        <w:tabs>
          <w:tab w:val="left" w:pos="1392"/>
        </w:tabs>
        <w:ind w:right="1704" w:firstLine="0"/>
        <w:rPr>
          <w:sz w:val="24"/>
        </w:rPr>
      </w:pPr>
      <w:r>
        <w:rPr>
          <w:sz w:val="24"/>
        </w:rPr>
        <w:t xml:space="preserve">Que no está incurso en ninguna prohibición para contratar de las recogidas en el artículo 71 </w:t>
      </w:r>
      <w:r>
        <w:rPr>
          <w:spacing w:val="-7"/>
          <w:sz w:val="24"/>
        </w:rPr>
        <w:t xml:space="preserve">LCSP, </w:t>
      </w:r>
      <w:r>
        <w:rPr>
          <w:sz w:val="24"/>
        </w:rPr>
        <w:t>y se halla al corriente del cumplimiento de sus obligaciones tributarias y con la Seguridad Social impuestas por las disposiciones</w:t>
      </w:r>
      <w:r>
        <w:rPr>
          <w:spacing w:val="-26"/>
          <w:sz w:val="24"/>
        </w:rPr>
        <w:t xml:space="preserve"> </w:t>
      </w:r>
      <w:r>
        <w:rPr>
          <w:sz w:val="24"/>
        </w:rPr>
        <w:t>vigentes.</w:t>
      </w:r>
    </w:p>
    <w:p w14:paraId="3122ACE4" w14:textId="77777777" w:rsidR="00B31983" w:rsidRDefault="00512A69">
      <w:pPr>
        <w:pStyle w:val="Prrafodelista"/>
        <w:numPr>
          <w:ilvl w:val="0"/>
          <w:numId w:val="9"/>
        </w:numPr>
        <w:tabs>
          <w:tab w:val="left" w:pos="1392"/>
        </w:tabs>
        <w:ind w:right="1700" w:firstLine="0"/>
        <w:rPr>
          <w:sz w:val="24"/>
        </w:rPr>
      </w:pPr>
      <w:r>
        <w:rPr>
          <w:sz w:val="24"/>
        </w:rPr>
        <w:t>Que en la oferta presentada se han tenido en cuenta las disposiciones legales vigentes en materia seguridad y protección de la salud en el lugar de trabajo, además de haberse dado estricto cumplimiento a los convenios colectivos sectoriales y territoriales aplicables.</w:t>
      </w:r>
    </w:p>
    <w:p w14:paraId="77472EF2" w14:textId="1B759CE1" w:rsidR="00B31983" w:rsidRPr="00287304" w:rsidRDefault="00512A69" w:rsidP="00287304">
      <w:pPr>
        <w:pStyle w:val="Prrafodelista"/>
        <w:numPr>
          <w:ilvl w:val="0"/>
          <w:numId w:val="9"/>
        </w:numPr>
        <w:tabs>
          <w:tab w:val="left" w:pos="1414"/>
        </w:tabs>
        <w:spacing w:before="1"/>
        <w:ind w:right="1704" w:firstLine="0"/>
        <w:rPr>
          <w:sz w:val="24"/>
        </w:rPr>
      </w:pPr>
      <w:r>
        <w:rPr>
          <w:sz w:val="24"/>
        </w:rPr>
        <w:t xml:space="preserve">Que se somete a la Jurisdicción de los Juzgados y Tribunales españoles de cualquier orden, para todas las incidencias que de modo directo o indirecto pudieran surgir del contrato, con renuncia, en su caso, al fuero jurisdiccional extranjero que pudiera corresponder al </w:t>
      </w:r>
      <w:proofErr w:type="gramStart"/>
      <w:r>
        <w:rPr>
          <w:sz w:val="24"/>
        </w:rPr>
        <w:t>licitador.(</w:t>
      </w:r>
      <w:proofErr w:type="gramEnd"/>
      <w:r>
        <w:rPr>
          <w:sz w:val="24"/>
        </w:rPr>
        <w:t>en el caso de empresa extranjera)</w:t>
      </w:r>
    </w:p>
    <w:p w14:paraId="4B4624B1" w14:textId="39A3C835" w:rsidR="00287304" w:rsidRPr="00287304" w:rsidRDefault="00512A69" w:rsidP="00287304">
      <w:pPr>
        <w:pStyle w:val="Prrafodelista"/>
        <w:numPr>
          <w:ilvl w:val="0"/>
          <w:numId w:val="9"/>
        </w:numPr>
        <w:tabs>
          <w:tab w:val="left" w:pos="1394"/>
          <w:tab w:val="left" w:pos="8386"/>
        </w:tabs>
        <w:ind w:right="1704" w:firstLine="0"/>
        <w:rPr>
          <w:rFonts w:ascii="Times New Roman" w:hAnsi="Times New Roman"/>
          <w:sz w:val="24"/>
        </w:rPr>
      </w:pPr>
      <w:r>
        <w:rPr>
          <w:sz w:val="24"/>
        </w:rPr>
        <w:t xml:space="preserve">Que de conformidad con lo dispuesto en la disposición adicional decimoquinta </w:t>
      </w:r>
      <w:r>
        <w:rPr>
          <w:spacing w:val="-7"/>
          <w:sz w:val="24"/>
        </w:rPr>
        <w:t xml:space="preserve">LCSP, </w:t>
      </w:r>
      <w:r>
        <w:rPr>
          <w:sz w:val="24"/>
        </w:rPr>
        <w:t>la dirección de correo</w:t>
      </w:r>
      <w:r w:rsidR="001A5177">
        <w:rPr>
          <w:sz w:val="24"/>
        </w:rPr>
        <w:t xml:space="preserve"> </w:t>
      </w:r>
      <w:r>
        <w:rPr>
          <w:sz w:val="24"/>
        </w:rPr>
        <w:t xml:space="preserve">electrónico en que efectuar notificaciones es la siguiente: </w:t>
      </w:r>
      <w:r>
        <w:rPr>
          <w:rFonts w:ascii="Times New Roman" w:hAnsi="Times New Roman"/>
          <w:sz w:val="24"/>
          <w:u w:val="single"/>
        </w:rPr>
        <w:t xml:space="preserve"> </w:t>
      </w:r>
      <w:r w:rsidR="001A5177">
        <w:rPr>
          <w:rFonts w:ascii="Times New Roman" w:hAnsi="Times New Roman"/>
          <w:sz w:val="24"/>
          <w:u w:val="single"/>
        </w:rPr>
        <w:t xml:space="preserve"> </w:t>
      </w:r>
      <w:r>
        <w:rPr>
          <w:rFonts w:ascii="Times New Roman" w:hAnsi="Times New Roman"/>
          <w:sz w:val="24"/>
          <w:u w:val="single"/>
        </w:rPr>
        <w:tab/>
      </w:r>
    </w:p>
    <w:p w14:paraId="0DF8E9C1" w14:textId="77777777" w:rsidR="00287304" w:rsidRDefault="00287304">
      <w:pPr>
        <w:jc w:val="both"/>
        <w:rPr>
          <w:rFonts w:ascii="Times New Roman" w:hAnsi="Times New Roman"/>
          <w:sz w:val="24"/>
        </w:rPr>
      </w:pPr>
    </w:p>
    <w:p w14:paraId="1CB6894C" w14:textId="0E7F6FCD" w:rsidR="00B31983" w:rsidRDefault="00512A69">
      <w:pPr>
        <w:pStyle w:val="Textoindependiente"/>
        <w:spacing w:before="93"/>
        <w:ind w:right="1702"/>
        <w:jc w:val="both"/>
      </w:pPr>
      <w:r>
        <w:t>Cuarto. Que se compromete a acreditar la posesión y validez de los documentos a que se hace referencia en los apartados segundo y tercero de esta declaración, en caso de que sea propuesto como adjudicatario del contrato o en cualquier momento en que sea requerido para</w:t>
      </w:r>
      <w:r>
        <w:rPr>
          <w:spacing w:val="-13"/>
        </w:rPr>
        <w:t xml:space="preserve"> </w:t>
      </w:r>
      <w:r>
        <w:t>ello.</w:t>
      </w:r>
    </w:p>
    <w:p w14:paraId="21BDDC9D" w14:textId="77777777" w:rsidR="00B31983" w:rsidRDefault="00B31983">
      <w:pPr>
        <w:pStyle w:val="Textoindependiente"/>
        <w:spacing w:before="5"/>
        <w:ind w:left="0"/>
        <w:rPr>
          <w:sz w:val="23"/>
        </w:rPr>
      </w:pPr>
    </w:p>
    <w:p w14:paraId="0BC528C3" w14:textId="77777777" w:rsidR="00B31983" w:rsidRDefault="00512A69">
      <w:pPr>
        <w:tabs>
          <w:tab w:val="left" w:pos="3202"/>
          <w:tab w:val="left" w:pos="3989"/>
          <w:tab w:val="left" w:pos="5455"/>
        </w:tabs>
        <w:ind w:left="1244" w:right="5112"/>
      </w:pPr>
      <w:r>
        <w:rPr>
          <w:sz w:val="24"/>
        </w:rPr>
        <w:t>En</w:t>
      </w:r>
      <w:r>
        <w:rPr>
          <w:sz w:val="24"/>
          <w:u w:val="single"/>
        </w:rPr>
        <w:t xml:space="preserve"> </w:t>
      </w:r>
      <w:r>
        <w:rPr>
          <w:sz w:val="24"/>
          <w:u w:val="single"/>
        </w:rPr>
        <w:tab/>
      </w:r>
      <w:r>
        <w:rPr>
          <w:sz w:val="24"/>
        </w:rPr>
        <w:t>, a</w:t>
      </w:r>
      <w:r>
        <w:rPr>
          <w:sz w:val="24"/>
          <w:u w:val="single"/>
        </w:rPr>
        <w:t xml:space="preserve"> </w:t>
      </w:r>
      <w:r>
        <w:rPr>
          <w:sz w:val="24"/>
          <w:u w:val="single"/>
        </w:rPr>
        <w:tab/>
      </w:r>
      <w:proofErr w:type="spellStart"/>
      <w:r>
        <w:rPr>
          <w:sz w:val="24"/>
        </w:rPr>
        <w:t>de</w:t>
      </w:r>
      <w:proofErr w:type="spellEnd"/>
      <w:r>
        <w:rPr>
          <w:sz w:val="24"/>
          <w:u w:val="single"/>
        </w:rPr>
        <w:t xml:space="preserve"> </w:t>
      </w:r>
      <w:r>
        <w:rPr>
          <w:sz w:val="24"/>
          <w:u w:val="single"/>
        </w:rPr>
        <w:tab/>
      </w:r>
      <w:proofErr w:type="spellStart"/>
      <w:r>
        <w:t>de</w:t>
      </w:r>
      <w:proofErr w:type="spellEnd"/>
      <w:r>
        <w:t xml:space="preserve"> </w:t>
      </w:r>
      <w:proofErr w:type="gramStart"/>
      <w:r>
        <w:t>20</w:t>
      </w:r>
      <w:r>
        <w:rPr>
          <w:u w:val="single"/>
        </w:rPr>
        <w:t xml:space="preserve"> </w:t>
      </w:r>
      <w:r>
        <w:t>.</w:t>
      </w:r>
      <w:proofErr w:type="gramEnd"/>
      <w:r>
        <w:t xml:space="preserve"> Firma del candidato,</w:t>
      </w:r>
    </w:p>
    <w:p w14:paraId="25B97D62" w14:textId="77777777" w:rsidR="00B31983" w:rsidRDefault="00B31983">
      <w:pPr>
        <w:pStyle w:val="Textoindependiente"/>
        <w:spacing w:before="10"/>
        <w:ind w:left="0"/>
        <w:rPr>
          <w:sz w:val="21"/>
        </w:rPr>
      </w:pPr>
    </w:p>
    <w:p w14:paraId="580BE973" w14:textId="77777777" w:rsidR="00B31983" w:rsidRDefault="00512A69">
      <w:pPr>
        <w:tabs>
          <w:tab w:val="left" w:pos="3886"/>
        </w:tabs>
        <w:spacing w:before="1"/>
        <w:ind w:left="1244"/>
      </w:pPr>
      <w:r>
        <w:t>Fdo.:</w:t>
      </w:r>
      <w:r>
        <w:rPr>
          <w:u w:val="single"/>
        </w:rPr>
        <w:t xml:space="preserve"> </w:t>
      </w:r>
      <w:r>
        <w:rPr>
          <w:u w:val="single"/>
        </w:rPr>
        <w:tab/>
      </w:r>
      <w:r>
        <w:t>.».</w:t>
      </w:r>
    </w:p>
    <w:p w14:paraId="5C07BA3E" w14:textId="77777777" w:rsidR="00B31983" w:rsidRDefault="00B31983">
      <w:pPr>
        <w:pStyle w:val="Textoindependiente"/>
        <w:spacing w:before="11"/>
        <w:ind w:left="0"/>
        <w:rPr>
          <w:sz w:val="21"/>
        </w:rPr>
      </w:pPr>
    </w:p>
    <w:p w14:paraId="2F80B1B8" w14:textId="77777777" w:rsidR="00B31983" w:rsidRDefault="00512A69">
      <w:pPr>
        <w:ind w:left="1244" w:right="1700"/>
        <w:jc w:val="both"/>
      </w:pPr>
      <w:r>
        <w:t>(Si varias empresas concurren constituyendo una unión temporal de empresas, cada una de las que la componen deberán presentar declaración responsable y posteriormente, en su caso, acreditar su personalidad, capacidad y solvencia)</w:t>
      </w:r>
    </w:p>
    <w:p w14:paraId="772EA779" w14:textId="77777777" w:rsidR="00B31983" w:rsidRDefault="00B31983">
      <w:pPr>
        <w:pStyle w:val="Textoindependiente"/>
        <w:ind w:left="0"/>
        <w:rPr>
          <w:sz w:val="20"/>
        </w:rPr>
      </w:pPr>
    </w:p>
    <w:p w14:paraId="53DBBFAC" w14:textId="098810BA" w:rsidR="00B31983" w:rsidRDefault="00512A69">
      <w:pPr>
        <w:pStyle w:val="Textoindependiente"/>
        <w:spacing w:before="5"/>
        <w:ind w:left="0"/>
        <w:rPr>
          <w:sz w:val="26"/>
        </w:rPr>
      </w:pPr>
      <w:r>
        <w:rPr>
          <w:noProof/>
        </w:rPr>
        <mc:AlternateContent>
          <mc:Choice Requires="wps">
            <w:drawing>
              <wp:anchor distT="0" distB="0" distL="0" distR="0" simplePos="0" relativeHeight="251670528" behindDoc="1" locked="0" layoutInCell="1" allowOverlap="1" wp14:anchorId="556F6873" wp14:editId="45B345C3">
                <wp:simplePos x="0" y="0"/>
                <wp:positionH relativeFrom="page">
                  <wp:posOffset>1080770</wp:posOffset>
                </wp:positionH>
                <wp:positionV relativeFrom="paragraph">
                  <wp:posOffset>227965</wp:posOffset>
                </wp:positionV>
                <wp:extent cx="5398770" cy="0"/>
                <wp:effectExtent l="0" t="0" r="0" b="0"/>
                <wp:wrapTopAndBottom/>
                <wp:docPr id="28"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8770" cy="0"/>
                        </a:xfrm>
                        <a:prstGeom prst="line">
                          <a:avLst/>
                        </a:prstGeom>
                        <a:noFill/>
                        <a:ln w="19050">
                          <a:solidFill>
                            <a:srgbClr val="000009"/>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1D9634" id="Line 15" o:spid="_x0000_s1026" style="position:absolute;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7.95pt" to="510.2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" strokecolor="#000009" strokeweight="1.5pt">
                <w10:wrap type="topAndBottom" anchorx="page"/>
              </v:line>
            </w:pict>
          </mc:Fallback>
        </mc:AlternateContent>
      </w:r>
    </w:p>
    <w:p w14:paraId="331C8A7C" w14:textId="77777777" w:rsidR="001A5177" w:rsidRDefault="001A5177">
      <w:pPr>
        <w:pStyle w:val="Ttulo1"/>
        <w:tabs>
          <w:tab w:val="left" w:pos="3310"/>
          <w:tab w:val="left" w:pos="5164"/>
          <w:tab w:val="left" w:pos="5694"/>
          <w:tab w:val="left" w:pos="6891"/>
          <w:tab w:val="left" w:pos="7600"/>
        </w:tabs>
        <w:ind w:right="1696"/>
        <w:jc w:val="left"/>
        <w:rPr>
          <w:color w:val="000009"/>
        </w:rPr>
      </w:pPr>
    </w:p>
    <w:p w14:paraId="305506EC" w14:textId="49F0BA01" w:rsidR="00B31983" w:rsidRDefault="00512A69">
      <w:pPr>
        <w:pStyle w:val="Ttulo1"/>
        <w:tabs>
          <w:tab w:val="left" w:pos="3310"/>
          <w:tab w:val="left" w:pos="5164"/>
          <w:tab w:val="left" w:pos="5694"/>
          <w:tab w:val="left" w:pos="6891"/>
          <w:tab w:val="left" w:pos="7600"/>
        </w:tabs>
        <w:ind w:right="1696"/>
        <w:jc w:val="left"/>
      </w:pPr>
      <w:r>
        <w:rPr>
          <w:color w:val="000009"/>
        </w:rPr>
        <w:t>PROPOSICIÓN</w:t>
      </w:r>
      <w:r>
        <w:rPr>
          <w:color w:val="000009"/>
        </w:rPr>
        <w:tab/>
        <w:t>ECONÓMICA</w:t>
      </w:r>
      <w:r>
        <w:rPr>
          <w:color w:val="000009"/>
        </w:rPr>
        <w:tab/>
        <w:t>Y</w:t>
      </w:r>
      <w:r>
        <w:rPr>
          <w:color w:val="000009"/>
        </w:rPr>
        <w:tab/>
        <w:t>RESTO</w:t>
      </w:r>
      <w:r>
        <w:rPr>
          <w:color w:val="000009"/>
        </w:rPr>
        <w:tab/>
        <w:t>DE</w:t>
      </w:r>
      <w:r>
        <w:rPr>
          <w:color w:val="000009"/>
        </w:rPr>
        <w:tab/>
      </w:r>
      <w:r>
        <w:rPr>
          <w:color w:val="000009"/>
          <w:spacing w:val="-3"/>
        </w:rPr>
        <w:t xml:space="preserve">DOCUMENTACIÓN </w:t>
      </w:r>
      <w:r>
        <w:rPr>
          <w:color w:val="000009"/>
        </w:rPr>
        <w:t>CUANTIFICABLE DE FORMA</w:t>
      </w:r>
      <w:r>
        <w:rPr>
          <w:color w:val="000009"/>
          <w:spacing w:val="-19"/>
        </w:rPr>
        <w:t xml:space="preserve"> </w:t>
      </w:r>
      <w:r>
        <w:rPr>
          <w:color w:val="000009"/>
        </w:rPr>
        <w:t>AUTOMÁTICA.</w:t>
      </w:r>
    </w:p>
    <w:p w14:paraId="48F7529E" w14:textId="77777777" w:rsidR="00B31983" w:rsidRDefault="00B31983">
      <w:pPr>
        <w:pStyle w:val="Textoindependiente"/>
        <w:ind w:left="0"/>
        <w:rPr>
          <w:b/>
        </w:rPr>
      </w:pPr>
    </w:p>
    <w:p w14:paraId="53294ACB" w14:textId="77777777" w:rsidR="00B31983" w:rsidRDefault="00512A69">
      <w:pPr>
        <w:pStyle w:val="Prrafodelista"/>
        <w:numPr>
          <w:ilvl w:val="0"/>
          <w:numId w:val="8"/>
        </w:numPr>
        <w:tabs>
          <w:tab w:val="left" w:pos="1524"/>
        </w:tabs>
        <w:rPr>
          <w:b/>
          <w:sz w:val="24"/>
        </w:rPr>
      </w:pPr>
      <w:r>
        <w:rPr>
          <w:b/>
          <w:color w:val="000009"/>
          <w:sz w:val="24"/>
        </w:rPr>
        <w:t>Proposición económica cuantificable de forma</w:t>
      </w:r>
      <w:r>
        <w:rPr>
          <w:b/>
          <w:color w:val="000009"/>
          <w:spacing w:val="-6"/>
          <w:sz w:val="24"/>
        </w:rPr>
        <w:t xml:space="preserve"> </w:t>
      </w:r>
      <w:r>
        <w:rPr>
          <w:b/>
          <w:color w:val="000009"/>
          <w:sz w:val="24"/>
        </w:rPr>
        <w:t>automática</w:t>
      </w:r>
    </w:p>
    <w:p w14:paraId="72272DF4" w14:textId="77777777" w:rsidR="00B31983" w:rsidRDefault="00512A69">
      <w:pPr>
        <w:pStyle w:val="Textoindependiente"/>
      </w:pPr>
      <w:r>
        <w:rPr>
          <w:color w:val="000009"/>
        </w:rPr>
        <w:t>Se presentará conforme al siguiente modelo:</w:t>
      </w:r>
    </w:p>
    <w:p w14:paraId="641ACC2B" w14:textId="77777777" w:rsidR="00B31983" w:rsidRDefault="00512A69">
      <w:pPr>
        <w:pStyle w:val="Textoindependiente"/>
        <w:tabs>
          <w:tab w:val="left" w:pos="7090"/>
        </w:tabs>
      </w:pPr>
      <w:r>
        <w:rPr>
          <w:color w:val="000009"/>
        </w:rPr>
        <w:t>«(</w:t>
      </w:r>
      <w:proofErr w:type="gramStart"/>
      <w:r>
        <w:rPr>
          <w:color w:val="000009"/>
        </w:rPr>
        <w:t xml:space="preserve">Nombre </w:t>
      </w:r>
      <w:r>
        <w:rPr>
          <w:color w:val="000009"/>
          <w:spacing w:val="14"/>
        </w:rPr>
        <w:t xml:space="preserve"> </w:t>
      </w:r>
      <w:r>
        <w:rPr>
          <w:color w:val="000009"/>
        </w:rPr>
        <w:t>y</w:t>
      </w:r>
      <w:proofErr w:type="gramEnd"/>
      <w:r>
        <w:rPr>
          <w:color w:val="000009"/>
        </w:rPr>
        <w:t xml:space="preserve"> </w:t>
      </w:r>
      <w:r>
        <w:rPr>
          <w:color w:val="000009"/>
          <w:spacing w:val="17"/>
        </w:rPr>
        <w:t xml:space="preserve"> </w:t>
      </w:r>
      <w:r>
        <w:rPr>
          <w:color w:val="000009"/>
        </w:rPr>
        <w:t>apellidos)</w:t>
      </w:r>
      <w:r>
        <w:rPr>
          <w:color w:val="000009"/>
          <w:u w:val="single" w:color="000008"/>
        </w:rPr>
        <w:t xml:space="preserve"> </w:t>
      </w:r>
      <w:r>
        <w:rPr>
          <w:color w:val="000009"/>
          <w:u w:val="single" w:color="000008"/>
        </w:rPr>
        <w:tab/>
      </w:r>
      <w:r>
        <w:rPr>
          <w:color w:val="000009"/>
        </w:rPr>
        <w:t xml:space="preserve">,  con  Documento </w:t>
      </w:r>
      <w:r>
        <w:rPr>
          <w:color w:val="000009"/>
          <w:spacing w:val="52"/>
        </w:rPr>
        <w:t xml:space="preserve"> </w:t>
      </w:r>
      <w:r>
        <w:rPr>
          <w:color w:val="000009"/>
          <w:spacing w:val="-6"/>
        </w:rPr>
        <w:t>(NIF,</w:t>
      </w:r>
    </w:p>
    <w:p w14:paraId="7317886D" w14:textId="77777777" w:rsidR="00B31983" w:rsidRDefault="00512A69">
      <w:pPr>
        <w:pStyle w:val="Textoindependiente"/>
        <w:tabs>
          <w:tab w:val="left" w:pos="6765"/>
        </w:tabs>
      </w:pPr>
      <w:r>
        <w:rPr>
          <w:color w:val="000009"/>
        </w:rPr>
        <w:t>NIE   o</w:t>
      </w:r>
      <w:r>
        <w:rPr>
          <w:color w:val="000009"/>
          <w:spacing w:val="45"/>
        </w:rPr>
        <w:t xml:space="preserve"> </w:t>
      </w:r>
      <w:proofErr w:type="gramStart"/>
      <w:r>
        <w:rPr>
          <w:color w:val="000009"/>
        </w:rPr>
        <w:t xml:space="preserve">pasaporte) </w:t>
      </w:r>
      <w:r>
        <w:rPr>
          <w:color w:val="000009"/>
          <w:spacing w:val="26"/>
        </w:rPr>
        <w:t xml:space="preserve"> </w:t>
      </w:r>
      <w:proofErr w:type="spellStart"/>
      <w:r>
        <w:rPr>
          <w:color w:val="000009"/>
        </w:rPr>
        <w:t>nº</w:t>
      </w:r>
      <w:proofErr w:type="spellEnd"/>
      <w:proofErr w:type="gramEnd"/>
      <w:r>
        <w:rPr>
          <w:color w:val="000009"/>
          <w:u w:val="single" w:color="000008"/>
        </w:rPr>
        <w:t xml:space="preserve"> </w:t>
      </w:r>
      <w:r>
        <w:rPr>
          <w:color w:val="000009"/>
          <w:u w:val="single" w:color="000008"/>
        </w:rPr>
        <w:tab/>
      </w:r>
      <w:r>
        <w:rPr>
          <w:color w:val="000009"/>
        </w:rPr>
        <w:t xml:space="preserve">y  domicilio  a  efectos  </w:t>
      </w:r>
      <w:r>
        <w:rPr>
          <w:color w:val="000009"/>
          <w:spacing w:val="28"/>
        </w:rPr>
        <w:t xml:space="preserve"> </w:t>
      </w:r>
      <w:r>
        <w:rPr>
          <w:color w:val="000009"/>
        </w:rPr>
        <w:t>de</w:t>
      </w:r>
    </w:p>
    <w:p w14:paraId="68D9B2A2" w14:textId="77777777" w:rsidR="00B31983" w:rsidRDefault="00512A69">
      <w:pPr>
        <w:pStyle w:val="Textoindependiente"/>
        <w:tabs>
          <w:tab w:val="left" w:pos="8385"/>
          <w:tab w:val="left" w:pos="8941"/>
        </w:tabs>
        <w:ind w:right="1704"/>
        <w:jc w:val="both"/>
      </w:pPr>
      <w:r>
        <w:rPr>
          <w:color w:val="000009"/>
        </w:rPr>
        <w:t xml:space="preserve">notificaciones     </w:t>
      </w:r>
      <w:r>
        <w:rPr>
          <w:color w:val="000009"/>
          <w:spacing w:val="52"/>
        </w:rPr>
        <w:t xml:space="preserve"> </w:t>
      </w:r>
      <w:r>
        <w:rPr>
          <w:color w:val="000009"/>
        </w:rPr>
        <w:t>en</w:t>
      </w:r>
      <w:r>
        <w:rPr>
          <w:color w:val="000009"/>
          <w:u w:val="single" w:color="000008"/>
        </w:rPr>
        <w:t xml:space="preserve"> </w:t>
      </w:r>
      <w:r>
        <w:rPr>
          <w:color w:val="000009"/>
          <w:u w:val="single" w:color="000008"/>
        </w:rPr>
        <w:tab/>
      </w:r>
      <w:r>
        <w:rPr>
          <w:color w:val="000009"/>
          <w:u w:val="single" w:color="000008"/>
        </w:rPr>
        <w:tab/>
      </w:r>
      <w:r>
        <w:rPr>
          <w:color w:val="000009"/>
        </w:rPr>
        <w:t xml:space="preserve">, </w:t>
      </w:r>
      <w:r>
        <w:rPr>
          <w:color w:val="000009"/>
          <w:spacing w:val="-9"/>
        </w:rPr>
        <w:t xml:space="preserve">en </w:t>
      </w:r>
      <w:r>
        <w:rPr>
          <w:color w:val="000009"/>
        </w:rPr>
        <w:t>representación de</w:t>
      </w:r>
      <w:r>
        <w:rPr>
          <w:color w:val="000009"/>
          <w:spacing w:val="8"/>
        </w:rPr>
        <w:t xml:space="preserve"> </w:t>
      </w:r>
      <w:r>
        <w:rPr>
          <w:color w:val="000009"/>
        </w:rPr>
        <w:t>la</w:t>
      </w:r>
      <w:r>
        <w:rPr>
          <w:color w:val="000009"/>
          <w:spacing w:val="5"/>
        </w:rPr>
        <w:t xml:space="preserve"> </w:t>
      </w:r>
      <w:r>
        <w:rPr>
          <w:color w:val="000009"/>
        </w:rPr>
        <w:t>Entidad</w:t>
      </w:r>
      <w:r>
        <w:rPr>
          <w:color w:val="000009"/>
          <w:u w:val="single" w:color="000008"/>
        </w:rPr>
        <w:t xml:space="preserve"> </w:t>
      </w:r>
      <w:r>
        <w:rPr>
          <w:color w:val="000009"/>
          <w:u w:val="single" w:color="000008"/>
        </w:rPr>
        <w:tab/>
      </w:r>
      <w:r>
        <w:rPr>
          <w:color w:val="000009"/>
        </w:rPr>
        <w:t>, con NIF</w:t>
      </w:r>
      <w:r>
        <w:rPr>
          <w:color w:val="000009"/>
          <w:spacing w:val="20"/>
        </w:rPr>
        <w:t xml:space="preserve"> </w:t>
      </w:r>
      <w:r>
        <w:rPr>
          <w:color w:val="000009"/>
          <w:spacing w:val="-6"/>
        </w:rPr>
        <w:t>n.º</w:t>
      </w:r>
    </w:p>
    <w:p w14:paraId="57E809DD" w14:textId="32F9A34E" w:rsidR="00B31983" w:rsidRPr="001A5177" w:rsidRDefault="00512A69" w:rsidP="001A5177">
      <w:pPr>
        <w:pStyle w:val="Textoindependiente"/>
        <w:tabs>
          <w:tab w:val="left" w:pos="2709"/>
        </w:tabs>
        <w:ind w:right="1699"/>
        <w:jc w:val="both"/>
        <w:rPr>
          <w:color w:val="000009"/>
        </w:rPr>
      </w:pPr>
      <w:r>
        <w:rPr>
          <w:rFonts w:ascii="Times New Roman" w:hAnsi="Times New Roman"/>
          <w:color w:val="000009"/>
          <w:u w:val="single" w:color="000008"/>
        </w:rPr>
        <w:t xml:space="preserve"> </w:t>
      </w:r>
      <w:r>
        <w:rPr>
          <w:rFonts w:ascii="Times New Roman" w:hAnsi="Times New Roman"/>
          <w:color w:val="000009"/>
          <w:u w:val="single" w:color="000008"/>
        </w:rPr>
        <w:tab/>
      </w:r>
      <w:r>
        <w:rPr>
          <w:color w:val="000009"/>
        </w:rPr>
        <w:t xml:space="preserve">, enterado del expediente para la contratación de las obras de </w:t>
      </w:r>
      <w:r>
        <w:rPr>
          <w:color w:val="000009"/>
          <w:spacing w:val="-3"/>
        </w:rPr>
        <w:t xml:space="preserve">“PLANTA </w:t>
      </w:r>
      <w:r>
        <w:rPr>
          <w:color w:val="000009"/>
        </w:rPr>
        <w:t xml:space="preserve">DEPURADORA DE AGUAS  RESIDUALES  EN  </w:t>
      </w:r>
      <w:r w:rsidR="001A5177">
        <w:rPr>
          <w:color w:val="000009"/>
        </w:rPr>
        <w:t>_____</w:t>
      </w:r>
      <w:r>
        <w:rPr>
          <w:color w:val="000009"/>
        </w:rPr>
        <w:t xml:space="preserve">” por procedimiento abierto simplificado, anunciado en el Perfil de contratante, hago constar que conozco el Pliego que sirve de base al contrato y lo acepto íntegramente, tomando parte de la licitación y comprometiéndome a llevar a cabo el objeto del contrato por el importe (sin </w:t>
      </w:r>
      <w:r>
        <w:rPr>
          <w:color w:val="000009"/>
          <w:spacing w:val="-6"/>
        </w:rPr>
        <w:t xml:space="preserve">IVA)  </w:t>
      </w:r>
      <w:r>
        <w:rPr>
          <w:color w:val="000009"/>
        </w:rPr>
        <w:t>de</w:t>
      </w:r>
      <w:r>
        <w:rPr>
          <w:color w:val="000009"/>
          <w:u w:val="single" w:color="000008"/>
        </w:rPr>
        <w:t xml:space="preserve"> </w:t>
      </w:r>
      <w:r>
        <w:rPr>
          <w:color w:val="000009"/>
          <w:u w:val="single" w:color="000008"/>
        </w:rPr>
        <w:tab/>
      </w:r>
      <w:r>
        <w:rPr>
          <w:color w:val="000009"/>
        </w:rPr>
        <w:t>euros</w:t>
      </w:r>
      <w:r>
        <w:rPr>
          <w:color w:val="000009"/>
          <w:spacing w:val="52"/>
        </w:rPr>
        <w:t xml:space="preserve"> </w:t>
      </w:r>
      <w:r>
        <w:rPr>
          <w:color w:val="000009"/>
        </w:rPr>
        <w:t>y</w:t>
      </w:r>
      <w:r>
        <w:rPr>
          <w:color w:val="000009"/>
          <w:u w:val="single" w:color="000008"/>
        </w:rPr>
        <w:t xml:space="preserve"> </w:t>
      </w:r>
      <w:r>
        <w:rPr>
          <w:color w:val="000009"/>
          <w:u w:val="single" w:color="000008"/>
        </w:rPr>
        <w:tab/>
      </w:r>
      <w:r>
        <w:rPr>
          <w:color w:val="000009"/>
        </w:rPr>
        <w:t xml:space="preserve">euros correspondientes al Impuesto </w:t>
      </w:r>
      <w:r>
        <w:rPr>
          <w:color w:val="000009"/>
          <w:spacing w:val="44"/>
        </w:rPr>
        <w:t xml:space="preserve"> </w:t>
      </w:r>
      <w:r>
        <w:rPr>
          <w:color w:val="000009"/>
        </w:rPr>
        <w:t xml:space="preserve">sobre </w:t>
      </w:r>
      <w:r>
        <w:rPr>
          <w:color w:val="000009"/>
          <w:spacing w:val="42"/>
        </w:rPr>
        <w:t xml:space="preserve"> </w:t>
      </w:r>
      <w:r>
        <w:rPr>
          <w:color w:val="000009"/>
        </w:rPr>
        <w:t xml:space="preserve">el </w:t>
      </w:r>
      <w:r>
        <w:rPr>
          <w:color w:val="000009"/>
          <w:spacing w:val="42"/>
        </w:rPr>
        <w:t xml:space="preserve"> </w:t>
      </w:r>
      <w:r>
        <w:rPr>
          <w:color w:val="000009"/>
          <w:spacing w:val="-4"/>
        </w:rPr>
        <w:t xml:space="preserve">Valor </w:t>
      </w:r>
      <w:r>
        <w:rPr>
          <w:color w:val="000009"/>
          <w:spacing w:val="34"/>
        </w:rPr>
        <w:t xml:space="preserve"> </w:t>
      </w:r>
      <w:r>
        <w:rPr>
          <w:color w:val="000009"/>
        </w:rPr>
        <w:t xml:space="preserve">Añadido, </w:t>
      </w:r>
      <w:r>
        <w:rPr>
          <w:color w:val="000009"/>
          <w:spacing w:val="42"/>
        </w:rPr>
        <w:t xml:space="preserve"> </w:t>
      </w:r>
      <w:r>
        <w:rPr>
          <w:color w:val="000009"/>
        </w:rPr>
        <w:t xml:space="preserve">ascendiendo </w:t>
      </w:r>
      <w:r>
        <w:rPr>
          <w:color w:val="000009"/>
          <w:spacing w:val="42"/>
        </w:rPr>
        <w:t xml:space="preserve"> </w:t>
      </w:r>
      <w:r>
        <w:rPr>
          <w:color w:val="000009"/>
        </w:rPr>
        <w:t xml:space="preserve">el </w:t>
      </w:r>
      <w:r>
        <w:rPr>
          <w:color w:val="000009"/>
          <w:spacing w:val="43"/>
        </w:rPr>
        <w:t xml:space="preserve"> </w:t>
      </w:r>
      <w:r>
        <w:rPr>
          <w:color w:val="000009"/>
        </w:rPr>
        <w:t xml:space="preserve">total </w:t>
      </w:r>
      <w:r>
        <w:rPr>
          <w:color w:val="000009"/>
          <w:spacing w:val="42"/>
        </w:rPr>
        <w:t xml:space="preserve"> </w:t>
      </w:r>
      <w:r>
        <w:rPr>
          <w:color w:val="000009"/>
          <w:spacing w:val="-5"/>
        </w:rPr>
        <w:t xml:space="preserve">(IVA </w:t>
      </w:r>
      <w:r>
        <w:rPr>
          <w:color w:val="000009"/>
          <w:spacing w:val="35"/>
        </w:rPr>
        <w:t xml:space="preserve"> </w:t>
      </w:r>
      <w:r>
        <w:rPr>
          <w:color w:val="000009"/>
        </w:rPr>
        <w:t xml:space="preserve">incluido) </w:t>
      </w:r>
      <w:r>
        <w:rPr>
          <w:color w:val="000009"/>
          <w:spacing w:val="43"/>
        </w:rPr>
        <w:t xml:space="preserve"> </w:t>
      </w:r>
      <w:r>
        <w:rPr>
          <w:color w:val="000009"/>
        </w:rPr>
        <w:t>a</w:t>
      </w:r>
    </w:p>
    <w:p w14:paraId="7BCF3E2C" w14:textId="77777777" w:rsidR="00B31983" w:rsidRDefault="00512A69">
      <w:pPr>
        <w:pStyle w:val="Textoindependiente"/>
        <w:tabs>
          <w:tab w:val="left" w:pos="3163"/>
        </w:tabs>
      </w:pPr>
      <w:r>
        <w:rPr>
          <w:rFonts w:ascii="Times New Roman"/>
          <w:color w:val="000009"/>
          <w:u w:val="single" w:color="000008"/>
        </w:rPr>
        <w:t xml:space="preserve"> </w:t>
      </w:r>
      <w:r>
        <w:rPr>
          <w:rFonts w:ascii="Times New Roman"/>
          <w:color w:val="000009"/>
          <w:u w:val="single" w:color="000008"/>
        </w:rPr>
        <w:tab/>
      </w:r>
      <w:r>
        <w:rPr>
          <w:color w:val="000009"/>
        </w:rPr>
        <w:t>euros.</w:t>
      </w:r>
    </w:p>
    <w:p w14:paraId="58911B7D" w14:textId="77777777" w:rsidR="00B31983" w:rsidRDefault="00512A69">
      <w:pPr>
        <w:pStyle w:val="Textoindependiente"/>
        <w:tabs>
          <w:tab w:val="left" w:pos="3202"/>
          <w:tab w:val="left" w:pos="3989"/>
          <w:tab w:val="left" w:pos="5455"/>
          <w:tab w:val="left" w:pos="6333"/>
        </w:tabs>
        <w:ind w:right="5037"/>
      </w:pPr>
      <w:r>
        <w:rPr>
          <w:color w:val="000009"/>
        </w:rPr>
        <w:t>En</w:t>
      </w:r>
      <w:r>
        <w:rPr>
          <w:color w:val="000009"/>
          <w:u w:val="single" w:color="000008"/>
        </w:rPr>
        <w:t xml:space="preserve"> </w:t>
      </w:r>
      <w:r>
        <w:rPr>
          <w:color w:val="000009"/>
          <w:u w:val="single" w:color="000008"/>
        </w:rPr>
        <w:tab/>
      </w:r>
      <w:r>
        <w:rPr>
          <w:color w:val="000009"/>
        </w:rPr>
        <w:t>, a</w:t>
      </w:r>
      <w:r>
        <w:rPr>
          <w:color w:val="000009"/>
          <w:u w:val="single" w:color="000008"/>
        </w:rPr>
        <w:t xml:space="preserve"> </w:t>
      </w:r>
      <w:r>
        <w:rPr>
          <w:color w:val="000009"/>
          <w:u w:val="single" w:color="000008"/>
        </w:rPr>
        <w:tab/>
      </w:r>
      <w:proofErr w:type="spellStart"/>
      <w:r>
        <w:rPr>
          <w:color w:val="000009"/>
        </w:rPr>
        <w:t>de</w:t>
      </w:r>
      <w:proofErr w:type="spellEnd"/>
      <w:r>
        <w:rPr>
          <w:color w:val="000009"/>
          <w:u w:val="single" w:color="000008"/>
        </w:rPr>
        <w:t xml:space="preserve"> </w:t>
      </w:r>
      <w:r>
        <w:rPr>
          <w:color w:val="000009"/>
          <w:u w:val="single" w:color="000008"/>
        </w:rPr>
        <w:tab/>
      </w:r>
      <w:proofErr w:type="spellStart"/>
      <w:r>
        <w:rPr>
          <w:color w:val="000009"/>
        </w:rPr>
        <w:t>de</w:t>
      </w:r>
      <w:proofErr w:type="spellEnd"/>
      <w:r>
        <w:rPr>
          <w:color w:val="000009"/>
          <w:spacing w:val="-1"/>
        </w:rPr>
        <w:t xml:space="preserve"> </w:t>
      </w:r>
      <w:r>
        <w:rPr>
          <w:color w:val="000009"/>
        </w:rPr>
        <w:t>20</w:t>
      </w:r>
      <w:r>
        <w:rPr>
          <w:color w:val="000009"/>
          <w:u w:val="single" w:color="000008"/>
        </w:rPr>
        <w:t xml:space="preserve"> </w:t>
      </w:r>
      <w:r>
        <w:rPr>
          <w:color w:val="000009"/>
          <w:u w:val="single" w:color="000008"/>
        </w:rPr>
        <w:tab/>
      </w:r>
      <w:r>
        <w:rPr>
          <w:color w:val="000009"/>
          <w:spacing w:val="-17"/>
        </w:rPr>
        <w:t xml:space="preserve">. </w:t>
      </w:r>
      <w:r>
        <w:rPr>
          <w:color w:val="000009"/>
        </w:rPr>
        <w:t>Firma del</w:t>
      </w:r>
      <w:r>
        <w:rPr>
          <w:color w:val="000009"/>
          <w:spacing w:val="-3"/>
        </w:rPr>
        <w:t xml:space="preserve"> </w:t>
      </w:r>
      <w:r>
        <w:rPr>
          <w:color w:val="000009"/>
        </w:rPr>
        <w:t>candidato,</w:t>
      </w:r>
    </w:p>
    <w:p w14:paraId="51D86DD7" w14:textId="77777777" w:rsidR="00B31983" w:rsidRDefault="00512A69">
      <w:pPr>
        <w:pStyle w:val="Textoindependiente"/>
        <w:tabs>
          <w:tab w:val="left" w:pos="4121"/>
        </w:tabs>
      </w:pPr>
      <w:r>
        <w:rPr>
          <w:color w:val="000009"/>
        </w:rPr>
        <w:t>Fdo.:</w:t>
      </w:r>
      <w:r>
        <w:rPr>
          <w:color w:val="000009"/>
          <w:u w:val="single" w:color="000008"/>
        </w:rPr>
        <w:t xml:space="preserve"> </w:t>
      </w:r>
      <w:r>
        <w:rPr>
          <w:color w:val="000009"/>
          <w:u w:val="single" w:color="000008"/>
        </w:rPr>
        <w:tab/>
      </w:r>
      <w:r>
        <w:rPr>
          <w:color w:val="000009"/>
        </w:rPr>
        <w:t>.».</w:t>
      </w:r>
    </w:p>
    <w:p w14:paraId="76FAAC5D" w14:textId="77777777" w:rsidR="00B31983" w:rsidRDefault="00512A69">
      <w:pPr>
        <w:pStyle w:val="Textoindependiente"/>
        <w:ind w:right="1517"/>
      </w:pPr>
      <w:proofErr w:type="gramStart"/>
      <w:r>
        <w:rPr>
          <w:color w:val="000009"/>
        </w:rPr>
        <w:t>Además</w:t>
      </w:r>
      <w:proofErr w:type="gramEnd"/>
      <w:r>
        <w:rPr>
          <w:color w:val="000009"/>
        </w:rPr>
        <w:t xml:space="preserve"> se hará constar el importe en las casillas correspondientes de la oferta electrónica.</w:t>
      </w:r>
    </w:p>
    <w:p w14:paraId="461A540D" w14:textId="77777777" w:rsidR="00B31983" w:rsidRDefault="00B31983">
      <w:pPr>
        <w:pStyle w:val="Textoindependiente"/>
        <w:ind w:left="0"/>
        <w:rPr>
          <w:sz w:val="26"/>
        </w:rPr>
      </w:pPr>
    </w:p>
    <w:p w14:paraId="7B176397" w14:textId="77777777" w:rsidR="00B31983" w:rsidRDefault="00B31983">
      <w:pPr>
        <w:pStyle w:val="Textoindependiente"/>
        <w:ind w:left="0"/>
        <w:rPr>
          <w:sz w:val="36"/>
        </w:rPr>
      </w:pPr>
    </w:p>
    <w:p w14:paraId="4B549523" w14:textId="77777777" w:rsidR="00B31983" w:rsidRDefault="00512A69">
      <w:pPr>
        <w:pStyle w:val="Ttulo1"/>
        <w:numPr>
          <w:ilvl w:val="0"/>
          <w:numId w:val="8"/>
        </w:numPr>
        <w:tabs>
          <w:tab w:val="left" w:pos="1562"/>
        </w:tabs>
        <w:ind w:left="1244" w:right="1706" w:firstLine="0"/>
      </w:pPr>
      <w:r>
        <w:rPr>
          <w:color w:val="000009"/>
        </w:rPr>
        <w:t>Documentos relativos a la oferta, distintos del precio, que también se deban cuantificar de forma</w:t>
      </w:r>
      <w:r>
        <w:rPr>
          <w:color w:val="000009"/>
          <w:spacing w:val="-4"/>
        </w:rPr>
        <w:t xml:space="preserve"> </w:t>
      </w:r>
      <w:r>
        <w:rPr>
          <w:color w:val="000009"/>
        </w:rPr>
        <w:t>automática.</w:t>
      </w:r>
    </w:p>
    <w:p w14:paraId="725A5209" w14:textId="77777777" w:rsidR="00287304" w:rsidRDefault="00287304"/>
    <w:p w14:paraId="35841031" w14:textId="77777777" w:rsidR="00287304" w:rsidRDefault="00287304"/>
    <w:p w14:paraId="60F9E1EA" w14:textId="77777777" w:rsidR="00B31983" w:rsidRDefault="00512A69">
      <w:pPr>
        <w:tabs>
          <w:tab w:val="left" w:pos="4598"/>
        </w:tabs>
        <w:spacing w:before="77" w:line="252" w:lineRule="exact"/>
        <w:ind w:left="1244"/>
        <w:jc w:val="both"/>
      </w:pPr>
      <w:proofErr w:type="gramStart"/>
      <w:r>
        <w:t>«</w:t>
      </w:r>
      <w:r>
        <w:rPr>
          <w:u w:val="single"/>
        </w:rPr>
        <w:t xml:space="preserve"> </w:t>
      </w:r>
      <w:r>
        <w:rPr>
          <w:u w:val="single"/>
        </w:rPr>
        <w:tab/>
      </w:r>
      <w:proofErr w:type="gramEnd"/>
      <w:r>
        <w:t>,   con   domicilio   a   efectos   de   notificaciones</w:t>
      </w:r>
      <w:r>
        <w:rPr>
          <w:spacing w:val="32"/>
        </w:rPr>
        <w:t xml:space="preserve"> </w:t>
      </w:r>
      <w:r>
        <w:t>en</w:t>
      </w:r>
    </w:p>
    <w:p w14:paraId="6D5CB3FC" w14:textId="106A4EC6" w:rsidR="00B31983" w:rsidRDefault="00512A69">
      <w:pPr>
        <w:tabs>
          <w:tab w:val="left" w:pos="2834"/>
          <w:tab w:val="left" w:pos="5501"/>
          <w:tab w:val="left" w:pos="6744"/>
          <w:tab w:val="left" w:pos="9282"/>
          <w:tab w:val="left" w:pos="9683"/>
        </w:tabs>
        <w:ind w:left="1244" w:right="1690"/>
        <w:jc w:val="both"/>
      </w:pPr>
      <w:r>
        <w:rPr>
          <w:rFonts w:ascii="Times New Roman" w:hAnsi="Times New Roman"/>
          <w:u w:val="single"/>
        </w:rPr>
        <w:t xml:space="preserve"> </w:t>
      </w:r>
      <w:r>
        <w:rPr>
          <w:rFonts w:ascii="Times New Roman" w:hAnsi="Times New Roman"/>
          <w:u w:val="single"/>
        </w:rPr>
        <w:tab/>
      </w:r>
      <w:r>
        <w:t>,</w:t>
      </w:r>
      <w:r>
        <w:rPr>
          <w:u w:val="single"/>
        </w:rPr>
        <w:t xml:space="preserve"> </w:t>
      </w:r>
      <w:proofErr w:type="gramStart"/>
      <w:r>
        <w:rPr>
          <w:u w:val="single"/>
        </w:rPr>
        <w:tab/>
      </w:r>
      <w:r>
        <w:t xml:space="preserve">,   </w:t>
      </w:r>
      <w:proofErr w:type="gramEnd"/>
      <w:r>
        <w:t xml:space="preserve">n.º  </w:t>
      </w:r>
      <w:r>
        <w:rPr>
          <w:u w:val="single"/>
        </w:rPr>
        <w:t xml:space="preserve">       </w:t>
      </w:r>
      <w:r>
        <w:t>,   con</w:t>
      </w:r>
      <w:r>
        <w:rPr>
          <w:spacing w:val="20"/>
        </w:rPr>
        <w:t xml:space="preserve"> </w:t>
      </w:r>
      <w:r>
        <w:t xml:space="preserve">NIF </w:t>
      </w:r>
      <w:r>
        <w:rPr>
          <w:spacing w:val="36"/>
        </w:rPr>
        <w:t xml:space="preserve"> </w:t>
      </w:r>
      <w:r>
        <w:t>n.º</w:t>
      </w:r>
      <w:r>
        <w:rPr>
          <w:u w:val="single"/>
        </w:rPr>
        <w:t xml:space="preserve"> </w:t>
      </w:r>
      <w:r>
        <w:rPr>
          <w:u w:val="single"/>
        </w:rPr>
        <w:tab/>
      </w:r>
      <w:r>
        <w:t xml:space="preserve">, </w:t>
      </w:r>
      <w:r>
        <w:rPr>
          <w:spacing w:val="-9"/>
        </w:rPr>
        <w:t xml:space="preserve">en </w:t>
      </w:r>
      <w:r>
        <w:t xml:space="preserve">representación  de </w:t>
      </w:r>
      <w:r>
        <w:rPr>
          <w:spacing w:val="25"/>
        </w:rPr>
        <w:t xml:space="preserve"> </w:t>
      </w:r>
      <w:r>
        <w:t xml:space="preserve">la </w:t>
      </w:r>
      <w:r>
        <w:rPr>
          <w:spacing w:val="15"/>
        </w:rPr>
        <w:t xml:space="preserve"> </w:t>
      </w:r>
      <w:r>
        <w:t>Entidad</w:t>
      </w:r>
      <w:r>
        <w:rPr>
          <w:u w:val="single"/>
        </w:rPr>
        <w:t xml:space="preserve"> </w:t>
      </w:r>
      <w:r>
        <w:rPr>
          <w:u w:val="single"/>
        </w:rPr>
        <w:tab/>
      </w:r>
      <w:r>
        <w:rPr>
          <w:u w:val="single"/>
        </w:rPr>
        <w:tab/>
      </w:r>
      <w:r>
        <w:t xml:space="preserve">,  con </w:t>
      </w:r>
      <w:r>
        <w:rPr>
          <w:spacing w:val="32"/>
        </w:rPr>
        <w:t xml:space="preserve"> </w:t>
      </w:r>
      <w:r>
        <w:t xml:space="preserve">NIF </w:t>
      </w:r>
      <w:r>
        <w:rPr>
          <w:spacing w:val="15"/>
        </w:rPr>
        <w:t xml:space="preserve"> </w:t>
      </w:r>
      <w:r>
        <w:t>n.º</w:t>
      </w:r>
      <w:r>
        <w:rPr>
          <w:u w:val="single"/>
        </w:rPr>
        <w:t xml:space="preserve"> </w:t>
      </w:r>
      <w:r>
        <w:rPr>
          <w:u w:val="single"/>
        </w:rPr>
        <w:tab/>
      </w:r>
      <w:r>
        <w:rPr>
          <w:u w:val="single"/>
        </w:rPr>
        <w:tab/>
      </w:r>
      <w:r>
        <w:rPr>
          <w:spacing w:val="-15"/>
        </w:rPr>
        <w:t xml:space="preserve">, </w:t>
      </w:r>
      <w:r>
        <w:t xml:space="preserve">enterado del expediente para la contratación de las obras de </w:t>
      </w:r>
      <w:r>
        <w:rPr>
          <w:spacing w:val="-3"/>
        </w:rPr>
        <w:t xml:space="preserve">“PLANTA </w:t>
      </w:r>
      <w:r>
        <w:t xml:space="preserve">DEPURADORA DE   AGUAS   RESIDUALES   EN   </w:t>
      </w:r>
      <w:r w:rsidR="001A5177">
        <w:rPr>
          <w:spacing w:val="-3"/>
        </w:rPr>
        <w:t>____</w:t>
      </w:r>
      <w:r>
        <w:t>”</w:t>
      </w:r>
      <w:r>
        <w:rPr>
          <w:spacing w:val="7"/>
        </w:rPr>
        <w:t xml:space="preserve"> </w:t>
      </w:r>
      <w:r>
        <w:t>por</w:t>
      </w:r>
    </w:p>
    <w:p w14:paraId="1871AC8E" w14:textId="77777777" w:rsidR="00B31983" w:rsidRDefault="00512A69">
      <w:pPr>
        <w:ind w:left="1244" w:right="1699"/>
        <w:jc w:val="both"/>
      </w:pPr>
      <w:r>
        <w:t>procedimiento abierto simplificado, anunciado en el Perfil de contratante, hago constar que conozco el Pliego que sirve de base al contrato y lo acepto íntegramente,</w:t>
      </w:r>
      <w:r>
        <w:rPr>
          <w:spacing w:val="-42"/>
        </w:rPr>
        <w:t xml:space="preserve"> </w:t>
      </w:r>
      <w:r>
        <w:t>tomando parte de la licitación y comprometiéndome a llevar a cabo el objeto del contrato, de acuerdo con los criterios</w:t>
      </w:r>
      <w:r>
        <w:rPr>
          <w:spacing w:val="-3"/>
        </w:rPr>
        <w:t xml:space="preserve"> </w:t>
      </w:r>
      <w:r>
        <w:t>siguientes:</w:t>
      </w:r>
    </w:p>
    <w:p w14:paraId="5BF58D8A" w14:textId="77777777" w:rsidR="00B31983" w:rsidRDefault="00B31983">
      <w:pPr>
        <w:pStyle w:val="Textoindependiente"/>
        <w:spacing w:before="8"/>
        <w:ind w:left="0"/>
        <w:rPr>
          <w:sz w:val="22"/>
        </w:rPr>
      </w:pPr>
    </w:p>
    <w:tbl>
      <w:tblPr>
        <w:tblStyle w:val="TableNormal"/>
        <w:tblW w:w="0" w:type="auto"/>
        <w:tblInd w:w="1051" w:type="dxa"/>
        <w:tblLayout w:type="fixed"/>
        <w:tblLook w:val="01E0" w:firstRow="1" w:lastRow="1" w:firstColumn="1" w:lastColumn="1" w:noHBand="0" w:noVBand="0"/>
      </w:tblPr>
      <w:tblGrid>
        <w:gridCol w:w="2196"/>
        <w:gridCol w:w="2036"/>
      </w:tblGrid>
      <w:tr w:rsidR="00B31983" w14:paraId="269B0BD2" w14:textId="77777777">
        <w:trPr>
          <w:trHeight w:val="375"/>
        </w:trPr>
        <w:tc>
          <w:tcPr>
            <w:tcW w:w="2196" w:type="dxa"/>
          </w:tcPr>
          <w:p w14:paraId="7643CBAF" w14:textId="77777777" w:rsidR="00B31983" w:rsidRDefault="00512A69">
            <w:pPr>
              <w:pStyle w:val="TableParagraph"/>
              <w:spacing w:line="246" w:lineRule="exact"/>
              <w:rPr>
                <w:b/>
              </w:rPr>
            </w:pPr>
            <w:r>
              <w:rPr>
                <w:b/>
              </w:rPr>
              <w:t>CRITERIO</w:t>
            </w:r>
          </w:p>
        </w:tc>
        <w:tc>
          <w:tcPr>
            <w:tcW w:w="2036" w:type="dxa"/>
          </w:tcPr>
          <w:p w14:paraId="21E9EFA3" w14:textId="77777777" w:rsidR="00B31983" w:rsidRDefault="00512A69" w:rsidP="00287304">
            <w:pPr>
              <w:pStyle w:val="TableParagraph"/>
              <w:spacing w:line="246" w:lineRule="exact"/>
              <w:ind w:left="0"/>
              <w:rPr>
                <w:b/>
              </w:rPr>
            </w:pPr>
            <w:r>
              <w:rPr>
                <w:b/>
              </w:rPr>
              <w:t>OFERTA</w:t>
            </w:r>
          </w:p>
        </w:tc>
      </w:tr>
      <w:tr w:rsidR="00B31983" w14:paraId="4E063623" w14:textId="77777777">
        <w:trPr>
          <w:trHeight w:val="2905"/>
        </w:trPr>
        <w:tc>
          <w:tcPr>
            <w:tcW w:w="4232" w:type="dxa"/>
            <w:gridSpan w:val="2"/>
          </w:tcPr>
          <w:p w14:paraId="25213555" w14:textId="77777777" w:rsidR="00B31983" w:rsidRDefault="00512A69">
            <w:pPr>
              <w:pStyle w:val="TableParagraph"/>
              <w:spacing w:before="123" w:line="720" w:lineRule="auto"/>
              <w:ind w:right="2018"/>
            </w:pPr>
            <w:r>
              <w:t>Plazo de ejecución: Periodo de garantía:</w:t>
            </w:r>
          </w:p>
          <w:p w14:paraId="0607C0A5" w14:textId="77777777" w:rsidR="00B31983" w:rsidRDefault="00512A69">
            <w:pPr>
              <w:pStyle w:val="TableParagraph"/>
              <w:ind w:right="1324"/>
            </w:pPr>
            <w:r>
              <w:t>Seguimiento de la puesta en marcha:</w:t>
            </w:r>
          </w:p>
          <w:p w14:paraId="72762758" w14:textId="77777777" w:rsidR="00B31983" w:rsidRDefault="00B31983">
            <w:pPr>
              <w:pStyle w:val="TableParagraph"/>
              <w:ind w:left="0"/>
              <w:rPr>
                <w:sz w:val="24"/>
              </w:rPr>
            </w:pPr>
          </w:p>
          <w:p w14:paraId="39D05E05" w14:textId="77777777" w:rsidR="00B31983" w:rsidRDefault="00B31983">
            <w:pPr>
              <w:pStyle w:val="TableParagraph"/>
              <w:ind w:left="0"/>
              <w:rPr>
                <w:sz w:val="20"/>
              </w:rPr>
            </w:pPr>
          </w:p>
          <w:p w14:paraId="09B3B3D2" w14:textId="77777777" w:rsidR="00B31983" w:rsidRDefault="00512A69">
            <w:pPr>
              <w:pStyle w:val="TableParagraph"/>
              <w:spacing w:line="233" w:lineRule="exact"/>
            </w:pPr>
            <w:r>
              <w:t>Mantenimiento de equipos:</w:t>
            </w:r>
          </w:p>
        </w:tc>
      </w:tr>
    </w:tbl>
    <w:p w14:paraId="5F57B50E" w14:textId="77777777" w:rsidR="00B31983" w:rsidRDefault="00B31983">
      <w:pPr>
        <w:pStyle w:val="Textoindependiente"/>
        <w:ind w:left="0"/>
      </w:pPr>
    </w:p>
    <w:p w14:paraId="42C9B9D8" w14:textId="77777777" w:rsidR="00B31983" w:rsidRDefault="00512A69">
      <w:pPr>
        <w:pStyle w:val="Textoindependiente"/>
        <w:tabs>
          <w:tab w:val="left" w:pos="3202"/>
          <w:tab w:val="left" w:pos="3989"/>
          <w:tab w:val="left" w:pos="5455"/>
          <w:tab w:val="left" w:pos="6333"/>
        </w:tabs>
        <w:spacing w:before="182" w:line="480" w:lineRule="auto"/>
        <w:ind w:right="5037"/>
      </w:pPr>
      <w:r>
        <w:rPr>
          <w:color w:val="000009"/>
        </w:rPr>
        <w:t>En</w:t>
      </w:r>
      <w:r>
        <w:rPr>
          <w:color w:val="000009"/>
          <w:u w:val="single" w:color="000008"/>
        </w:rPr>
        <w:t xml:space="preserve"> </w:t>
      </w:r>
      <w:r>
        <w:rPr>
          <w:color w:val="000009"/>
          <w:u w:val="single" w:color="000008"/>
        </w:rPr>
        <w:tab/>
      </w:r>
      <w:r>
        <w:rPr>
          <w:color w:val="000009"/>
        </w:rPr>
        <w:t>, a</w:t>
      </w:r>
      <w:r>
        <w:rPr>
          <w:color w:val="000009"/>
          <w:u w:val="single" w:color="000008"/>
        </w:rPr>
        <w:t xml:space="preserve"> </w:t>
      </w:r>
      <w:r>
        <w:rPr>
          <w:color w:val="000009"/>
          <w:u w:val="single" w:color="000008"/>
        </w:rPr>
        <w:tab/>
      </w:r>
      <w:proofErr w:type="spellStart"/>
      <w:r>
        <w:rPr>
          <w:color w:val="000009"/>
        </w:rPr>
        <w:t>de</w:t>
      </w:r>
      <w:proofErr w:type="spellEnd"/>
      <w:r>
        <w:rPr>
          <w:color w:val="000009"/>
          <w:u w:val="single" w:color="000008"/>
        </w:rPr>
        <w:t xml:space="preserve"> </w:t>
      </w:r>
      <w:r>
        <w:rPr>
          <w:color w:val="000009"/>
          <w:u w:val="single" w:color="000008"/>
        </w:rPr>
        <w:tab/>
      </w:r>
      <w:proofErr w:type="spellStart"/>
      <w:r>
        <w:rPr>
          <w:color w:val="000009"/>
        </w:rPr>
        <w:t>de</w:t>
      </w:r>
      <w:proofErr w:type="spellEnd"/>
      <w:r>
        <w:rPr>
          <w:color w:val="000009"/>
          <w:spacing w:val="-1"/>
        </w:rPr>
        <w:t xml:space="preserve"> </w:t>
      </w:r>
      <w:r>
        <w:rPr>
          <w:color w:val="000009"/>
        </w:rPr>
        <w:t>20</w:t>
      </w:r>
      <w:r>
        <w:rPr>
          <w:color w:val="000009"/>
          <w:u w:val="single" w:color="000008"/>
        </w:rPr>
        <w:t xml:space="preserve"> </w:t>
      </w:r>
      <w:r>
        <w:rPr>
          <w:color w:val="000009"/>
          <w:u w:val="single" w:color="000008"/>
        </w:rPr>
        <w:tab/>
      </w:r>
      <w:r>
        <w:rPr>
          <w:color w:val="000009"/>
          <w:spacing w:val="-17"/>
        </w:rPr>
        <w:t xml:space="preserve">. </w:t>
      </w:r>
      <w:r>
        <w:rPr>
          <w:color w:val="000009"/>
        </w:rPr>
        <w:t>Firma del</w:t>
      </w:r>
      <w:r>
        <w:rPr>
          <w:color w:val="000009"/>
          <w:spacing w:val="-3"/>
        </w:rPr>
        <w:t xml:space="preserve"> </w:t>
      </w:r>
      <w:r>
        <w:rPr>
          <w:color w:val="000009"/>
        </w:rPr>
        <w:t>candidato,</w:t>
      </w:r>
    </w:p>
    <w:p w14:paraId="4FEB728D" w14:textId="77777777" w:rsidR="00B31983" w:rsidRDefault="00B31983">
      <w:pPr>
        <w:pStyle w:val="Textoindependiente"/>
        <w:ind w:left="0"/>
      </w:pPr>
    </w:p>
    <w:p w14:paraId="166A6E53" w14:textId="595CC79D" w:rsidR="00B31983" w:rsidRPr="001A5177" w:rsidRDefault="00512A69" w:rsidP="001A5177">
      <w:pPr>
        <w:pStyle w:val="Textoindependiente"/>
        <w:tabs>
          <w:tab w:val="left" w:pos="4121"/>
        </w:tabs>
      </w:pPr>
      <w:r>
        <w:rPr>
          <w:color w:val="000009"/>
        </w:rPr>
        <w:t>Fdo.:</w:t>
      </w:r>
      <w:r>
        <w:rPr>
          <w:color w:val="000009"/>
          <w:u w:val="single" w:color="000008"/>
        </w:rPr>
        <w:t xml:space="preserve"> </w:t>
      </w:r>
      <w:r>
        <w:rPr>
          <w:color w:val="000009"/>
          <w:u w:val="single" w:color="000008"/>
        </w:rPr>
        <w:tab/>
      </w:r>
      <w:r>
        <w:rPr>
          <w:color w:val="000009"/>
        </w:rPr>
        <w:t>.».</w:t>
      </w:r>
    </w:p>
    <w:p w14:paraId="0C17361B" w14:textId="77777777" w:rsidR="00B31983" w:rsidRDefault="00B31983">
      <w:pPr>
        <w:pStyle w:val="Textoindependiente"/>
        <w:ind w:left="0"/>
        <w:rPr>
          <w:sz w:val="26"/>
        </w:rPr>
      </w:pPr>
    </w:p>
    <w:p w14:paraId="2FA090DF" w14:textId="77777777" w:rsidR="00B31983" w:rsidRDefault="00B31983">
      <w:pPr>
        <w:pStyle w:val="Textoindependiente"/>
        <w:ind w:left="0"/>
        <w:rPr>
          <w:sz w:val="26"/>
        </w:rPr>
      </w:pPr>
    </w:p>
    <w:p w14:paraId="3DE2923B" w14:textId="4C53967E" w:rsidR="00B31983" w:rsidRDefault="00512A69">
      <w:pPr>
        <w:pStyle w:val="Ttulo1"/>
        <w:spacing w:before="185"/>
      </w:pPr>
      <w:r>
        <w:rPr>
          <w:color w:val="000009"/>
        </w:rPr>
        <w:t>DECIMA. CRITERIOS DE ADJUDICACIÓN</w:t>
      </w:r>
    </w:p>
    <w:p w14:paraId="3810A565" w14:textId="77777777" w:rsidR="00B31983" w:rsidRDefault="00B31983">
      <w:pPr>
        <w:pStyle w:val="Textoindependiente"/>
        <w:spacing w:before="11"/>
        <w:ind w:left="0"/>
        <w:rPr>
          <w:b/>
          <w:sz w:val="23"/>
        </w:rPr>
      </w:pPr>
    </w:p>
    <w:p w14:paraId="71A5E3DD" w14:textId="77777777" w:rsidR="00B31983" w:rsidRDefault="00512A69">
      <w:pPr>
        <w:pStyle w:val="Prrafodelista"/>
        <w:numPr>
          <w:ilvl w:val="0"/>
          <w:numId w:val="7"/>
        </w:numPr>
        <w:tabs>
          <w:tab w:val="left" w:pos="1524"/>
        </w:tabs>
        <w:jc w:val="both"/>
        <w:rPr>
          <w:sz w:val="24"/>
        </w:rPr>
      </w:pPr>
      <w:r>
        <w:rPr>
          <w:b/>
          <w:sz w:val="24"/>
          <w:u w:val="single"/>
        </w:rPr>
        <w:t>PROPOSICIÓN ECONÓMICA</w:t>
      </w:r>
      <w:r>
        <w:rPr>
          <w:sz w:val="24"/>
        </w:rPr>
        <w:t>. Puntuación: de 0 a 55</w:t>
      </w:r>
      <w:r>
        <w:rPr>
          <w:spacing w:val="-9"/>
          <w:sz w:val="24"/>
        </w:rPr>
        <w:t xml:space="preserve"> </w:t>
      </w:r>
      <w:r>
        <w:rPr>
          <w:sz w:val="24"/>
        </w:rPr>
        <w:t>puntos.</w:t>
      </w:r>
    </w:p>
    <w:p w14:paraId="7EFB46F5" w14:textId="77777777" w:rsidR="00B31983" w:rsidRDefault="00B31983">
      <w:pPr>
        <w:jc w:val="both"/>
        <w:rPr>
          <w:sz w:val="24"/>
        </w:rPr>
      </w:pPr>
    </w:p>
    <w:p w14:paraId="607618D5" w14:textId="77777777" w:rsidR="00B31983" w:rsidRDefault="00B31983">
      <w:pPr>
        <w:pStyle w:val="Textoindependiente"/>
        <w:spacing w:before="6"/>
        <w:ind w:left="0"/>
        <w:rPr>
          <w:sz w:val="19"/>
        </w:rPr>
      </w:pPr>
    </w:p>
    <w:p w14:paraId="2DA394F9" w14:textId="77777777" w:rsidR="00B31983" w:rsidRDefault="00512A69">
      <w:pPr>
        <w:pStyle w:val="Textoindependiente"/>
        <w:spacing w:before="92"/>
        <w:ind w:right="1705"/>
        <w:jc w:val="both"/>
      </w:pPr>
      <w:r>
        <w:t xml:space="preserve">De las ofertas presentadas, se asignarán 0 puntos, a la oferta por el precio de licitación. El resto de </w:t>
      </w:r>
      <w:proofErr w:type="gramStart"/>
      <w:r>
        <w:t>ofertas</w:t>
      </w:r>
      <w:proofErr w:type="gramEnd"/>
      <w:r>
        <w:t>, se puntuarán en base a la utilización de la siguiente fórmula:</w:t>
      </w:r>
    </w:p>
    <w:p w14:paraId="7796D604" w14:textId="77777777" w:rsidR="00B31983" w:rsidRDefault="00B31983">
      <w:pPr>
        <w:pStyle w:val="Textoindependiente"/>
        <w:ind w:left="0"/>
        <w:rPr>
          <w:sz w:val="26"/>
        </w:rPr>
      </w:pPr>
    </w:p>
    <w:p w14:paraId="709D552E" w14:textId="77777777" w:rsidR="00B31983" w:rsidRDefault="00B31983">
      <w:pPr>
        <w:pStyle w:val="Textoindependiente"/>
        <w:spacing w:before="11"/>
        <w:ind w:left="0"/>
        <w:rPr>
          <w:sz w:val="23"/>
        </w:rPr>
      </w:pPr>
    </w:p>
    <w:p w14:paraId="5ED9BE1F" w14:textId="77777777" w:rsidR="00B31983" w:rsidRDefault="00512A69">
      <w:pPr>
        <w:pStyle w:val="Textoindependiente"/>
        <w:jc w:val="both"/>
      </w:pPr>
      <w:r>
        <w:t>V = 55 x (1-0,5 x (BM-Bi)</w:t>
      </w:r>
    </w:p>
    <w:p w14:paraId="625F8134" w14:textId="77777777" w:rsidR="00B31983" w:rsidRDefault="00B31983">
      <w:pPr>
        <w:pStyle w:val="Textoindependiente"/>
        <w:spacing w:before="10"/>
        <w:ind w:left="0"/>
        <w:rPr>
          <w:sz w:val="20"/>
        </w:rPr>
      </w:pPr>
    </w:p>
    <w:p w14:paraId="04EC8ED9" w14:textId="77777777" w:rsidR="00B31983" w:rsidRDefault="00512A69">
      <w:pPr>
        <w:pStyle w:val="Textoindependiente"/>
        <w:jc w:val="both"/>
      </w:pPr>
      <w:r>
        <w:t>Siendo el significado de las letras que componen la fórmula el siguiente:</w:t>
      </w:r>
    </w:p>
    <w:p w14:paraId="0230BDFA" w14:textId="77777777" w:rsidR="00B31983" w:rsidRDefault="00B31983">
      <w:pPr>
        <w:pStyle w:val="Textoindependiente"/>
        <w:spacing w:before="10"/>
        <w:ind w:left="0"/>
        <w:rPr>
          <w:sz w:val="29"/>
        </w:rPr>
      </w:pPr>
    </w:p>
    <w:p w14:paraId="22F4DA91" w14:textId="77777777" w:rsidR="00B31983" w:rsidRDefault="00512A69">
      <w:pPr>
        <w:tabs>
          <w:tab w:val="left" w:pos="3367"/>
        </w:tabs>
        <w:spacing w:line="276" w:lineRule="auto"/>
        <w:ind w:left="2694" w:right="2550"/>
        <w:rPr>
          <w:i/>
          <w:sz w:val="24"/>
        </w:rPr>
      </w:pPr>
      <w:r>
        <w:rPr>
          <w:i/>
          <w:sz w:val="24"/>
        </w:rPr>
        <w:t>V</w:t>
      </w:r>
      <w:r>
        <w:rPr>
          <w:i/>
          <w:sz w:val="24"/>
        </w:rPr>
        <w:tab/>
        <w:t>puntuación que recibe la oferta objeto de</w:t>
      </w:r>
      <w:r>
        <w:rPr>
          <w:i/>
          <w:spacing w:val="-21"/>
          <w:sz w:val="24"/>
        </w:rPr>
        <w:t xml:space="preserve"> </w:t>
      </w:r>
      <w:r>
        <w:rPr>
          <w:i/>
          <w:sz w:val="24"/>
        </w:rPr>
        <w:t>valoración BM</w:t>
      </w:r>
      <w:r>
        <w:rPr>
          <w:i/>
          <w:sz w:val="24"/>
        </w:rPr>
        <w:tab/>
        <w:t>Baja máxima de la oferta más</w:t>
      </w:r>
      <w:r>
        <w:rPr>
          <w:i/>
          <w:spacing w:val="-3"/>
          <w:sz w:val="24"/>
        </w:rPr>
        <w:t xml:space="preserve"> </w:t>
      </w:r>
      <w:r>
        <w:rPr>
          <w:i/>
          <w:sz w:val="24"/>
        </w:rPr>
        <w:t>económica.</w:t>
      </w:r>
    </w:p>
    <w:p w14:paraId="2671AFBE" w14:textId="77777777" w:rsidR="00B31983" w:rsidRDefault="00512A69">
      <w:pPr>
        <w:tabs>
          <w:tab w:val="left" w:pos="3367"/>
        </w:tabs>
        <w:spacing w:line="275" w:lineRule="exact"/>
        <w:ind w:left="2694"/>
        <w:rPr>
          <w:i/>
          <w:sz w:val="24"/>
        </w:rPr>
      </w:pPr>
      <w:r>
        <w:rPr>
          <w:i/>
          <w:sz w:val="24"/>
        </w:rPr>
        <w:t>Bi</w:t>
      </w:r>
      <w:r>
        <w:rPr>
          <w:i/>
          <w:sz w:val="24"/>
        </w:rPr>
        <w:tab/>
        <w:t>Baja de la oferta económica a</w:t>
      </w:r>
      <w:r>
        <w:rPr>
          <w:i/>
          <w:spacing w:val="-8"/>
          <w:sz w:val="24"/>
        </w:rPr>
        <w:t xml:space="preserve"> </w:t>
      </w:r>
      <w:r>
        <w:rPr>
          <w:i/>
          <w:sz w:val="24"/>
        </w:rPr>
        <w:t>valorar.</w:t>
      </w:r>
    </w:p>
    <w:p w14:paraId="726FC5F1" w14:textId="77777777" w:rsidR="00B31983" w:rsidRDefault="00B31983">
      <w:pPr>
        <w:pStyle w:val="Textoindependiente"/>
        <w:ind w:left="0"/>
        <w:rPr>
          <w:i/>
          <w:sz w:val="26"/>
        </w:rPr>
      </w:pPr>
    </w:p>
    <w:p w14:paraId="1C1AFAF9" w14:textId="77777777" w:rsidR="00B31983" w:rsidRDefault="00B31983">
      <w:pPr>
        <w:pStyle w:val="Textoindependiente"/>
        <w:spacing w:before="1"/>
        <w:ind w:left="0"/>
        <w:rPr>
          <w:i/>
          <w:sz w:val="37"/>
        </w:rPr>
      </w:pPr>
    </w:p>
    <w:p w14:paraId="521AEA8A" w14:textId="77777777" w:rsidR="00B31983" w:rsidRDefault="00512A69">
      <w:pPr>
        <w:pStyle w:val="Prrafodelista"/>
        <w:numPr>
          <w:ilvl w:val="0"/>
          <w:numId w:val="7"/>
        </w:numPr>
        <w:tabs>
          <w:tab w:val="left" w:pos="1528"/>
        </w:tabs>
        <w:spacing w:line="360" w:lineRule="auto"/>
        <w:ind w:left="1244" w:right="1700" w:firstLine="0"/>
        <w:rPr>
          <w:sz w:val="24"/>
        </w:rPr>
      </w:pPr>
      <w:r>
        <w:rPr>
          <w:b/>
          <w:sz w:val="24"/>
          <w:u w:val="single"/>
        </w:rPr>
        <w:t>CRITERIOS DE ADJUDICACIÓN.</w:t>
      </w:r>
      <w:r>
        <w:rPr>
          <w:b/>
          <w:sz w:val="24"/>
        </w:rPr>
        <w:t xml:space="preserve"> </w:t>
      </w:r>
      <w:r>
        <w:rPr>
          <w:sz w:val="24"/>
        </w:rPr>
        <w:t>Puntuación: Hasta 45 puntos, desglosado en:</w:t>
      </w:r>
    </w:p>
    <w:p w14:paraId="6DA47FEE" w14:textId="77777777" w:rsidR="00B31983" w:rsidRDefault="00B31983" w:rsidP="00E206BF">
      <w:pPr>
        <w:pStyle w:val="Textoindependiente"/>
        <w:ind w:left="0"/>
        <w:rPr>
          <w:sz w:val="36"/>
        </w:rPr>
      </w:pPr>
    </w:p>
    <w:p w14:paraId="5ACCB875" w14:textId="77777777" w:rsidR="00B31983" w:rsidRDefault="00512A69" w:rsidP="00E206BF">
      <w:pPr>
        <w:ind w:left="1244"/>
        <w:rPr>
          <w:sz w:val="24"/>
        </w:rPr>
      </w:pPr>
      <w:r>
        <w:rPr>
          <w:b/>
          <w:sz w:val="24"/>
        </w:rPr>
        <w:t xml:space="preserve">2.1.- PLAZO DE EJECUCIÓN. </w:t>
      </w:r>
      <w:r>
        <w:rPr>
          <w:sz w:val="24"/>
        </w:rPr>
        <w:t>(Puntuación, de 0 a 5 puntos).</w:t>
      </w:r>
    </w:p>
    <w:p w14:paraId="7ACD4907" w14:textId="77777777" w:rsidR="00B31983" w:rsidRDefault="00B31983" w:rsidP="00E206BF">
      <w:pPr>
        <w:pStyle w:val="Textoindependiente"/>
        <w:ind w:left="0"/>
        <w:rPr>
          <w:sz w:val="26"/>
        </w:rPr>
      </w:pPr>
    </w:p>
    <w:p w14:paraId="30777A4B" w14:textId="77777777" w:rsidR="00B31983" w:rsidRDefault="00B31983" w:rsidP="00E206BF">
      <w:pPr>
        <w:pStyle w:val="Textoindependiente"/>
        <w:ind w:left="0"/>
        <w:rPr>
          <w:sz w:val="22"/>
        </w:rPr>
      </w:pPr>
    </w:p>
    <w:p w14:paraId="729B66AF" w14:textId="77777777" w:rsidR="00B31983" w:rsidRDefault="00512A69" w:rsidP="00E206BF">
      <w:pPr>
        <w:pStyle w:val="Textoindependiente"/>
        <w:ind w:right="1701" w:firstLine="708"/>
        <w:jc w:val="both"/>
      </w:pPr>
      <w:r>
        <w:t xml:space="preserve">El proyecto establece un plazo de ejecución de 4 meses. En </w:t>
      </w:r>
      <w:proofErr w:type="gramStart"/>
      <w:r>
        <w:t>éste</w:t>
      </w:r>
      <w:proofErr w:type="gramEnd"/>
      <w:r>
        <w:t xml:space="preserve"> apartado, se otorgará 1 punto por cada semana de reducción sobre el plazo inicial, con un máximo de 5 puntos (5 semanas máximo).</w:t>
      </w:r>
    </w:p>
    <w:p w14:paraId="4EBF46CD" w14:textId="77777777" w:rsidR="00B31983" w:rsidRDefault="00B31983" w:rsidP="00E206BF">
      <w:pPr>
        <w:pStyle w:val="Textoindependiente"/>
        <w:ind w:left="0"/>
        <w:rPr>
          <w:sz w:val="36"/>
        </w:rPr>
      </w:pPr>
    </w:p>
    <w:p w14:paraId="1B0C10CC" w14:textId="375C9176" w:rsidR="00B31983" w:rsidRDefault="00512A69" w:rsidP="00E206BF">
      <w:pPr>
        <w:ind w:left="1244"/>
        <w:rPr>
          <w:sz w:val="24"/>
        </w:rPr>
      </w:pPr>
      <w:r>
        <w:rPr>
          <w:b/>
          <w:sz w:val="24"/>
        </w:rPr>
        <w:t xml:space="preserve">2.2.- PERIODO DE GARANTÍA. </w:t>
      </w:r>
      <w:r>
        <w:rPr>
          <w:sz w:val="24"/>
        </w:rPr>
        <w:t>(Puntuación, de 0 a 10 puntos).</w:t>
      </w:r>
    </w:p>
    <w:p w14:paraId="38ED3249" w14:textId="77777777" w:rsidR="00B31983" w:rsidRDefault="00B31983" w:rsidP="00E206BF">
      <w:pPr>
        <w:pStyle w:val="Textoindependiente"/>
        <w:ind w:left="0"/>
        <w:rPr>
          <w:sz w:val="26"/>
        </w:rPr>
      </w:pPr>
    </w:p>
    <w:p w14:paraId="7EAEDBA1" w14:textId="77777777" w:rsidR="00B31983" w:rsidRDefault="00B31983" w:rsidP="00E206BF">
      <w:pPr>
        <w:pStyle w:val="Textoindependiente"/>
        <w:ind w:left="0"/>
        <w:rPr>
          <w:sz w:val="22"/>
        </w:rPr>
      </w:pPr>
    </w:p>
    <w:p w14:paraId="152CA9C6" w14:textId="77777777" w:rsidR="00B31983" w:rsidRDefault="00512A69" w:rsidP="00E206BF">
      <w:pPr>
        <w:pStyle w:val="Textoindependiente"/>
        <w:ind w:right="1705" w:firstLine="708"/>
        <w:jc w:val="both"/>
      </w:pPr>
      <w:r>
        <w:t>Se establece conforme al art. 235.3 de la Ley de Contratos del Sector público, un periodo legal exigible de 1 año desde la firma del acta de recepción de obra a la propiedad.</w:t>
      </w:r>
    </w:p>
    <w:p w14:paraId="6D79D530" w14:textId="77777777" w:rsidR="00B31983" w:rsidRDefault="00B31983" w:rsidP="00E206BF">
      <w:pPr>
        <w:pStyle w:val="Textoindependiente"/>
        <w:ind w:left="0"/>
        <w:rPr>
          <w:sz w:val="36"/>
        </w:rPr>
      </w:pPr>
    </w:p>
    <w:p w14:paraId="75F47E7B" w14:textId="77777777" w:rsidR="00B31983" w:rsidRDefault="00512A69" w:rsidP="00E206BF">
      <w:pPr>
        <w:pStyle w:val="Textoindependiente"/>
        <w:ind w:right="1711" w:firstLine="708"/>
        <w:jc w:val="both"/>
      </w:pPr>
      <w:r>
        <w:t>El criterio de puntuación, en cuanto a ampliación del periodo de</w:t>
      </w:r>
      <w:r>
        <w:rPr>
          <w:spacing w:val="-22"/>
        </w:rPr>
        <w:t xml:space="preserve"> </w:t>
      </w:r>
      <w:r>
        <w:t xml:space="preserve">garantía, </w:t>
      </w:r>
      <w:r>
        <w:lastRenderedPageBreak/>
        <w:t>otorgará 1 punto por cada año de ampliación de dicho periodo inicial de 1 año, con un máximo de 10 puntos (10 años</w:t>
      </w:r>
      <w:r>
        <w:rPr>
          <w:spacing w:val="-3"/>
        </w:rPr>
        <w:t xml:space="preserve"> </w:t>
      </w:r>
      <w:r>
        <w:t>máximo).</w:t>
      </w:r>
    </w:p>
    <w:p w14:paraId="3FA53230" w14:textId="77777777" w:rsidR="00B31983" w:rsidRDefault="00B31983" w:rsidP="00E206BF">
      <w:pPr>
        <w:pStyle w:val="Textoindependiente"/>
        <w:ind w:left="0"/>
        <w:rPr>
          <w:sz w:val="26"/>
        </w:rPr>
      </w:pPr>
    </w:p>
    <w:p w14:paraId="3F833EDE" w14:textId="77777777" w:rsidR="00B31983" w:rsidRDefault="00B31983" w:rsidP="00E206BF">
      <w:pPr>
        <w:pStyle w:val="Textoindependiente"/>
        <w:ind w:left="0"/>
        <w:rPr>
          <w:sz w:val="26"/>
        </w:rPr>
      </w:pPr>
    </w:p>
    <w:p w14:paraId="290FA5EA" w14:textId="77777777" w:rsidR="00B31983" w:rsidRDefault="00512A69" w:rsidP="00E206BF">
      <w:pPr>
        <w:ind w:left="1244"/>
        <w:rPr>
          <w:sz w:val="24"/>
        </w:rPr>
      </w:pPr>
      <w:r>
        <w:rPr>
          <w:b/>
          <w:sz w:val="24"/>
        </w:rPr>
        <w:t xml:space="preserve">2.3.- SEGUIMIENTO DE LA PUESTA EN MARCHA. </w:t>
      </w:r>
      <w:r>
        <w:rPr>
          <w:sz w:val="24"/>
        </w:rPr>
        <w:t>(Puntuación, de 0 a 10</w:t>
      </w:r>
    </w:p>
    <w:p w14:paraId="2EDBC651" w14:textId="2ACCC578" w:rsidR="001A5177" w:rsidRDefault="00512A69" w:rsidP="00E206BF">
      <w:pPr>
        <w:pStyle w:val="Textoindependiente"/>
      </w:pPr>
      <w:r>
        <w:t>puntos).</w:t>
      </w:r>
    </w:p>
    <w:p w14:paraId="6D95E706" w14:textId="77777777" w:rsidR="001A5177" w:rsidRDefault="001A5177" w:rsidP="00E206BF"/>
    <w:p w14:paraId="7557DFD5" w14:textId="30E46934" w:rsidR="00B31983" w:rsidRDefault="00512A69" w:rsidP="00E206BF">
      <w:pPr>
        <w:pStyle w:val="Textoindependiente"/>
        <w:ind w:right="1698" w:firstLine="708"/>
        <w:jc w:val="both"/>
      </w:pPr>
      <w:r>
        <w:t>Con objeto de verificar el buen funcionamiento de la instalación, en cumplimiento de los parámetros previstos de reducción de carga contaminante para el que se diseñar</w:t>
      </w:r>
      <w:r w:rsidR="00216923">
        <w:t>á</w:t>
      </w:r>
      <w:r>
        <w:t xml:space="preserve"> la planta depuradora de Paracuellos de Jiloca, se otorgará 1 punto por cada mes de seguimiento desde la puesta en marcha de los equipos, con un máximo de 10 puntos (10 meses máximo).</w:t>
      </w:r>
    </w:p>
    <w:p w14:paraId="4732DFD2" w14:textId="77777777" w:rsidR="00B31983" w:rsidRDefault="00B31983" w:rsidP="00E206BF">
      <w:pPr>
        <w:pStyle w:val="Textoindependiente"/>
        <w:ind w:left="0"/>
        <w:rPr>
          <w:sz w:val="36"/>
        </w:rPr>
      </w:pPr>
    </w:p>
    <w:p w14:paraId="05C1556F" w14:textId="77777777" w:rsidR="00B31983" w:rsidRDefault="00512A69" w:rsidP="00E206BF">
      <w:pPr>
        <w:ind w:left="1244"/>
        <w:rPr>
          <w:sz w:val="24"/>
        </w:rPr>
      </w:pPr>
      <w:r>
        <w:rPr>
          <w:b/>
          <w:sz w:val="24"/>
        </w:rPr>
        <w:t xml:space="preserve">2.4.- MANTENIMIENTO DE EQUIPOS. </w:t>
      </w:r>
      <w:r>
        <w:rPr>
          <w:sz w:val="24"/>
        </w:rPr>
        <w:t>(Puntuación, de 0 a 20 puntos).</w:t>
      </w:r>
    </w:p>
    <w:p w14:paraId="64F72424" w14:textId="77777777" w:rsidR="00B31983" w:rsidRDefault="00B31983" w:rsidP="00E206BF">
      <w:pPr>
        <w:pStyle w:val="Textoindependiente"/>
        <w:ind w:left="0"/>
        <w:rPr>
          <w:sz w:val="26"/>
        </w:rPr>
      </w:pPr>
    </w:p>
    <w:p w14:paraId="78326858" w14:textId="77777777" w:rsidR="00B31983" w:rsidRDefault="00B31983" w:rsidP="00E206BF">
      <w:pPr>
        <w:pStyle w:val="Textoindependiente"/>
        <w:ind w:left="0"/>
        <w:rPr>
          <w:sz w:val="22"/>
        </w:rPr>
      </w:pPr>
    </w:p>
    <w:p w14:paraId="40D9EE0E" w14:textId="77777777" w:rsidR="00B31983" w:rsidRDefault="00512A69" w:rsidP="00E206BF">
      <w:pPr>
        <w:pStyle w:val="Textoindependiente"/>
        <w:ind w:right="1704" w:firstLine="708"/>
        <w:jc w:val="both"/>
      </w:pPr>
      <w:r>
        <w:t>Relacionado con la extensión del periodo de garantía general de la obra, se establece como mejoras adicionales, el criterio de mantenimiento de equipos, que incluye la reposición de piezas de desgaste de los equipos, para lo que se asignan 2 puntos por cada año de mantenimiento gratuito adicional, con un máximo de 20 puntos (10 años</w:t>
      </w:r>
      <w:r>
        <w:rPr>
          <w:spacing w:val="-3"/>
        </w:rPr>
        <w:t xml:space="preserve"> </w:t>
      </w:r>
      <w:r>
        <w:t>máximo).</w:t>
      </w:r>
    </w:p>
    <w:p w14:paraId="038E731F" w14:textId="77777777" w:rsidR="00B31983" w:rsidRDefault="00B31983">
      <w:pPr>
        <w:pStyle w:val="Textoindependiente"/>
        <w:ind w:left="0"/>
      </w:pPr>
    </w:p>
    <w:p w14:paraId="0AE30C2F" w14:textId="5DEFBCA0" w:rsidR="00B31983" w:rsidRDefault="00512A69">
      <w:pPr>
        <w:pStyle w:val="Ttulo1"/>
        <w:jc w:val="left"/>
      </w:pPr>
      <w:r>
        <w:t>UNDÉCIMA. OFERTAS ANORMALMENTE BAJAS</w:t>
      </w:r>
    </w:p>
    <w:p w14:paraId="38563303" w14:textId="77777777" w:rsidR="00216923" w:rsidRDefault="00216923">
      <w:pPr>
        <w:pStyle w:val="Ttulo1"/>
        <w:jc w:val="left"/>
      </w:pPr>
    </w:p>
    <w:p w14:paraId="43572916" w14:textId="0D8C9D2E" w:rsidR="00B31983" w:rsidRDefault="00512A69">
      <w:pPr>
        <w:pStyle w:val="Textoindependiente"/>
        <w:ind w:right="1702"/>
        <w:jc w:val="both"/>
      </w:pPr>
      <w:r>
        <w:t>Cuando en aplicación de los parámetros establecidos en los criterios de valoración de las ofertas, alguna de ellas esté incursa en presunción de anormalidad, se concederá a los licitadores afectados un plazo de cinco días hábiles para que puedan presentar una justificación adecuada de las circunstancias que les permiten ejecutar dicha oferta en esas condiciones, con los criterios que se señalan al respecto en el artículo 149.4 de la Ley 9/2017,</w:t>
      </w:r>
      <w:r>
        <w:rPr>
          <w:spacing w:val="-36"/>
        </w:rPr>
        <w:t xml:space="preserve"> </w:t>
      </w:r>
      <w:r>
        <w:t>de 8 de noviembre, de Contratos del Sector Público, por la que se transponen al ordenamiento jurídico español las Directivas del Parlamento Europeo y del Consejo 2014/23/UE y 2014/24/UE, de 26 de febrero de</w:t>
      </w:r>
      <w:r>
        <w:rPr>
          <w:spacing w:val="-12"/>
        </w:rPr>
        <w:t xml:space="preserve"> </w:t>
      </w:r>
      <w:r>
        <w:t>2014.</w:t>
      </w:r>
    </w:p>
    <w:p w14:paraId="01D00BCF" w14:textId="653BD267" w:rsidR="00B31983" w:rsidRDefault="00512A69">
      <w:pPr>
        <w:pStyle w:val="Textoindependiente"/>
        <w:ind w:right="1704"/>
        <w:jc w:val="both"/>
      </w:pPr>
      <w:r>
        <w:t>Recibidas las justificaciones, se solicitará un informe técnico, generalmente al técnico que haya realizado el pliego de prescripciones técnicas, el proyecto o el estudio económico del contrato, o a todos en conjunto, que analice detalladamente las motivaciones que haya argumentado el licitador para poder mantener su oferta.</w:t>
      </w:r>
    </w:p>
    <w:p w14:paraId="2561BD5F" w14:textId="77777777" w:rsidR="00B31983" w:rsidRDefault="00512A69">
      <w:pPr>
        <w:pStyle w:val="Textoindependiente"/>
        <w:ind w:right="1700"/>
        <w:jc w:val="both"/>
      </w:pPr>
      <w:r>
        <w:t>En todo caso, se rechazarán las ofertas si se comprueba que son anormalmente bajas porque vulneran la normativa sobre subcontratación o no cumplen las obligaciones aplicables en materia medioambiental, social o laboral, nacional o internacional, incluyendo el incumplimiento de los convenios colectivos sectoriales vigentes.</w:t>
      </w:r>
    </w:p>
    <w:p w14:paraId="31AAAFB2" w14:textId="77777777" w:rsidR="00B31983" w:rsidRDefault="00512A69">
      <w:pPr>
        <w:pStyle w:val="Textoindependiente"/>
        <w:spacing w:before="1"/>
        <w:ind w:right="1703"/>
        <w:jc w:val="both"/>
      </w:pPr>
      <w:r>
        <w:t>A la vista de las justificaciones de los contratistas cuya oferta haya sido clasificada como desproporcionada y del informe técnico municipal que las analice, el órgano de contratación, motivadamente, acordará la admisión de la oferta o su exclusión.</w:t>
      </w:r>
    </w:p>
    <w:p w14:paraId="6081D0A4" w14:textId="77777777" w:rsidR="00B31983" w:rsidRDefault="00B31983">
      <w:pPr>
        <w:jc w:val="both"/>
      </w:pPr>
    </w:p>
    <w:p w14:paraId="54BB6862" w14:textId="757C5FAA" w:rsidR="00E206BF" w:rsidRDefault="00E206BF">
      <w:pPr>
        <w:jc w:val="both"/>
      </w:pPr>
    </w:p>
    <w:p w14:paraId="3F6EE462" w14:textId="1C3C6589" w:rsidR="00287304" w:rsidRDefault="00287304">
      <w:pPr>
        <w:jc w:val="both"/>
      </w:pPr>
    </w:p>
    <w:p w14:paraId="540FFBC1" w14:textId="77777777" w:rsidR="00287304" w:rsidRDefault="00287304">
      <w:pPr>
        <w:jc w:val="both"/>
      </w:pPr>
    </w:p>
    <w:p w14:paraId="664641AF" w14:textId="7991884E" w:rsidR="00B31983" w:rsidRDefault="00512A69" w:rsidP="00E206BF">
      <w:pPr>
        <w:pStyle w:val="Ttulo1"/>
        <w:spacing w:before="77"/>
        <w:ind w:left="1276"/>
      </w:pPr>
      <w:r>
        <w:lastRenderedPageBreak/>
        <w:t>DUODÉCIMA. MESA DE CONTRATACIÓN</w:t>
      </w:r>
    </w:p>
    <w:p w14:paraId="3052CA7D" w14:textId="77777777" w:rsidR="00B31983" w:rsidRDefault="00B31983">
      <w:pPr>
        <w:pStyle w:val="Textoindependiente"/>
        <w:spacing w:before="11"/>
        <w:ind w:left="0"/>
        <w:rPr>
          <w:b/>
          <w:sz w:val="23"/>
        </w:rPr>
      </w:pPr>
    </w:p>
    <w:p w14:paraId="732EF72C" w14:textId="77777777" w:rsidR="00B31983" w:rsidRDefault="00512A69">
      <w:pPr>
        <w:pStyle w:val="Textoindependiente"/>
        <w:ind w:right="1703"/>
        <w:jc w:val="both"/>
      </w:pPr>
      <w:r>
        <w:t>La Mesa de contratación será el órgano competente para efectuar la valoración de las ofertas y calificar la documentación administrativa, y actuará conforme a lo previsto en el artículo 326 de la Ley 9/2017, de 8 de noviembre, de Contratos del Sector Público, por la que se transponen al ordenamiento jurídico español las Directivas del Parlamento Europeo y del Consejo 2014/23/UE y 2014/24/UE, de 26 de febrero de 2014 y en el Real Decreto 817/2009, de 8 de mayo, por el que se desarrolla parcialmente la Ley 30/2007, de 30 de octubre, de Contratos del Sector Público, desarrollando las funciones que en estos se establecen.</w:t>
      </w:r>
    </w:p>
    <w:p w14:paraId="6BCD440C" w14:textId="77777777" w:rsidR="00B31983" w:rsidRDefault="00B31983">
      <w:pPr>
        <w:pStyle w:val="Textoindependiente"/>
        <w:ind w:left="0"/>
      </w:pPr>
    </w:p>
    <w:p w14:paraId="3CB8844F" w14:textId="77777777" w:rsidR="00B31983" w:rsidRDefault="00512A69">
      <w:pPr>
        <w:pStyle w:val="Textoindependiente"/>
        <w:ind w:right="1703"/>
        <w:jc w:val="both"/>
      </w:pPr>
      <w:r>
        <w:t>Su composición se publicará a través del perfil de contratante al publicar el anuncio de licitación.</w:t>
      </w:r>
    </w:p>
    <w:p w14:paraId="7ECF5C56" w14:textId="77777777" w:rsidR="00B31983" w:rsidRDefault="00B31983">
      <w:pPr>
        <w:pStyle w:val="Textoindependiente"/>
        <w:ind w:left="0"/>
        <w:rPr>
          <w:sz w:val="26"/>
        </w:rPr>
      </w:pPr>
    </w:p>
    <w:p w14:paraId="74165270" w14:textId="5F271457" w:rsidR="00B31983" w:rsidRDefault="00512A69">
      <w:pPr>
        <w:pStyle w:val="Ttulo1"/>
        <w:spacing w:before="230"/>
      </w:pPr>
      <w:r>
        <w:t>DECIMOTERCERA. APERTURA PROPOSICIONES</w:t>
      </w:r>
    </w:p>
    <w:p w14:paraId="4A366938" w14:textId="77777777" w:rsidR="00E206BF" w:rsidRDefault="00E206BF">
      <w:pPr>
        <w:pStyle w:val="Textoindependiente"/>
        <w:ind w:right="1715"/>
        <w:jc w:val="both"/>
      </w:pPr>
    </w:p>
    <w:p w14:paraId="176594FE" w14:textId="79443F1E" w:rsidR="00B31983" w:rsidRDefault="00512A69">
      <w:pPr>
        <w:pStyle w:val="Textoindependiente"/>
        <w:ind w:right="1715"/>
        <w:jc w:val="both"/>
      </w:pPr>
      <w:r>
        <w:t>Se publicitará en el perfil del contratante el día y la hora de constitución de la Mesa de Contratación.</w:t>
      </w:r>
    </w:p>
    <w:p w14:paraId="239561CA" w14:textId="77777777" w:rsidR="00287304" w:rsidRDefault="00287304">
      <w:pPr>
        <w:pStyle w:val="Textoindependiente"/>
        <w:spacing w:before="1"/>
        <w:ind w:right="1701"/>
        <w:jc w:val="both"/>
      </w:pPr>
    </w:p>
    <w:p w14:paraId="2F1182F5" w14:textId="7503886B" w:rsidR="00B31983" w:rsidRDefault="00512A69">
      <w:pPr>
        <w:pStyle w:val="Textoindependiente"/>
        <w:spacing w:before="1"/>
        <w:ind w:right="1701"/>
        <w:jc w:val="both"/>
      </w:pPr>
      <w:r>
        <w:t>La mesa de contratación procederá a la apertura del Sobre Electrónico «A», que contiene la documentación administrativa, la proposición económica y documentación cuantificable de forma automática.</w:t>
      </w:r>
    </w:p>
    <w:p w14:paraId="4DD9AAB3" w14:textId="77777777" w:rsidR="00B31983" w:rsidRDefault="00512A69">
      <w:pPr>
        <w:pStyle w:val="Textoindependiente"/>
        <w:ind w:right="1701"/>
        <w:jc w:val="both"/>
      </w:pPr>
      <w:r>
        <w:t>Tras la lectura de las proposiciones, y previa exclusión de las ofertas que no cumplan los requerimientos, la Mesa procederá a la evaluación y clasificación de las ofertas.</w:t>
      </w:r>
    </w:p>
    <w:p w14:paraId="76B8D9F7" w14:textId="77777777" w:rsidR="00287304" w:rsidRDefault="00287304">
      <w:pPr>
        <w:pStyle w:val="Textoindependiente"/>
        <w:ind w:right="1713"/>
        <w:jc w:val="both"/>
      </w:pPr>
    </w:p>
    <w:p w14:paraId="3276699F" w14:textId="34D55208" w:rsidR="00B31983" w:rsidRDefault="00512A69">
      <w:pPr>
        <w:pStyle w:val="Textoindependiente"/>
        <w:ind w:right="1713"/>
        <w:jc w:val="both"/>
      </w:pPr>
      <w:r>
        <w:t>A la vista del resultado, la Mesa de Contratación propondrá al adjudicatario del contrato.</w:t>
      </w:r>
    </w:p>
    <w:p w14:paraId="7CD4F535" w14:textId="77777777" w:rsidR="00287304" w:rsidRDefault="00287304">
      <w:pPr>
        <w:pStyle w:val="Textoindependiente"/>
        <w:ind w:right="1704"/>
        <w:jc w:val="both"/>
      </w:pPr>
    </w:p>
    <w:p w14:paraId="03BED561" w14:textId="2C8EC980" w:rsidR="00B31983" w:rsidRDefault="00512A69">
      <w:pPr>
        <w:pStyle w:val="Textoindependiente"/>
        <w:ind w:right="1704"/>
        <w:jc w:val="both"/>
      </w:pPr>
      <w:r>
        <w:t>Realizada la propuesta de adjudicación, la mesa de contratación procederá, en el mismo acto, en su caso, a comprobar en el Registro Oficial de Licitadores y Empresas Clasificadas que la empresa está debidamente constituida, que el firmante de la proposición tiene poder bastante para formular la oferta, ostenta la solvencia económica, financiera y técnica y no está incursa en ninguna prohibición para contratar.</w:t>
      </w:r>
    </w:p>
    <w:p w14:paraId="164D1064" w14:textId="77777777" w:rsidR="00287304" w:rsidRDefault="00287304">
      <w:pPr>
        <w:pStyle w:val="Textoindependiente"/>
        <w:ind w:right="1705"/>
        <w:jc w:val="both"/>
      </w:pPr>
    </w:p>
    <w:p w14:paraId="4B0C8AD5" w14:textId="10CFFDEC" w:rsidR="00B31983" w:rsidRDefault="00512A69">
      <w:pPr>
        <w:pStyle w:val="Textoindependiente"/>
        <w:ind w:right="1705"/>
        <w:jc w:val="both"/>
      </w:pPr>
      <w:r>
        <w:t xml:space="preserve">De acuerdo con lo dispuesto en el artículo 139.1 </w:t>
      </w:r>
      <w:r>
        <w:rPr>
          <w:spacing w:val="-7"/>
        </w:rPr>
        <w:t xml:space="preserve">LCSP, </w:t>
      </w:r>
      <w:r>
        <w:t xml:space="preserve">la presentación de las proposiciones supone la autorización a la Mesa y al </w:t>
      </w:r>
      <w:proofErr w:type="spellStart"/>
      <w:r>
        <w:t>Organo</w:t>
      </w:r>
      <w:proofErr w:type="spellEnd"/>
      <w:r>
        <w:t xml:space="preserve"> de Contratación para consultar los datos recogidos en el Registro Oficial de Licitadores y Empresas Clasificadas del Sector Público o en las listas oficiales de operadores económicos en un Estado miembro de la Unión</w:t>
      </w:r>
      <w:r>
        <w:rPr>
          <w:spacing w:val="-15"/>
        </w:rPr>
        <w:t xml:space="preserve"> </w:t>
      </w:r>
      <w:r>
        <w:t>Europea.</w:t>
      </w:r>
    </w:p>
    <w:p w14:paraId="3B36E7BE" w14:textId="77777777" w:rsidR="00B31983" w:rsidRDefault="00512A69">
      <w:pPr>
        <w:pStyle w:val="Textoindependiente"/>
        <w:ind w:right="1703"/>
        <w:jc w:val="both"/>
      </w:pPr>
      <w:r>
        <w:t>En el mismo acto, la Mesa de contratación requerirá, mediante comunicación electrónica, al licitador que haya presentado la mejor oferta para que, dentro del plazo de siete días hábiles desde la fecha del envío de la comunicación, constituya la garantía definitiva, así como para que, en su caso, aporte el compromiso al que se refiere el artículo 75.2 de la LCSP y la documentación justificativa de que dispone efectivamente de los medios que se hubiese comprometido a dedicar o adscribir a la ejecución del contrato conforme al artículo 76.2 de la</w:t>
      </w:r>
      <w:r>
        <w:rPr>
          <w:spacing w:val="-3"/>
        </w:rPr>
        <w:t xml:space="preserve"> </w:t>
      </w:r>
      <w:r>
        <w:rPr>
          <w:spacing w:val="-7"/>
        </w:rPr>
        <w:t>LCSP.</w:t>
      </w:r>
    </w:p>
    <w:p w14:paraId="2D21B11D" w14:textId="45086521" w:rsidR="00B31983" w:rsidRDefault="00512A69" w:rsidP="00E206BF">
      <w:pPr>
        <w:pStyle w:val="Textoindependiente"/>
        <w:ind w:right="1701"/>
        <w:jc w:val="both"/>
      </w:pPr>
      <w:r>
        <w:t xml:space="preserve">En caso de que en el plazo otorgado al efecto el candidato propuesto como adjudicatario no presente la documentación requerida y/o la garantía definitiva, </w:t>
      </w:r>
      <w:r>
        <w:lastRenderedPageBreak/>
        <w:t>se efectuará propuesta de adjudicación a favor del siguiente candidato en</w:t>
      </w:r>
      <w:r w:rsidR="00E206BF">
        <w:t xml:space="preserve"> </w:t>
      </w:r>
      <w:r>
        <w:t>puntuación, otorgándole el correspondiente plazo para constituir la garantía definitiva y, en su caso, presentar la documentación.</w:t>
      </w:r>
    </w:p>
    <w:p w14:paraId="00947F14" w14:textId="77777777" w:rsidR="00B31983" w:rsidRDefault="00B31983">
      <w:pPr>
        <w:pStyle w:val="Textoindependiente"/>
        <w:spacing w:before="11"/>
        <w:ind w:left="0"/>
        <w:rPr>
          <w:sz w:val="23"/>
        </w:rPr>
      </w:pPr>
    </w:p>
    <w:p w14:paraId="5BDBD810" w14:textId="7EAC5746" w:rsidR="00B31983" w:rsidRDefault="00512A69">
      <w:pPr>
        <w:pStyle w:val="Ttulo1"/>
        <w:jc w:val="left"/>
      </w:pPr>
      <w:r>
        <w:t>DECIMOQUINTA. GARANTÍA DEFINITIVA</w:t>
      </w:r>
    </w:p>
    <w:p w14:paraId="31304459" w14:textId="77777777" w:rsidR="00E206BF" w:rsidRDefault="00E206BF">
      <w:pPr>
        <w:pStyle w:val="Textoindependiente"/>
        <w:ind w:right="1703"/>
        <w:jc w:val="both"/>
      </w:pPr>
    </w:p>
    <w:p w14:paraId="1BFCC7B1" w14:textId="09879372" w:rsidR="00B31983" w:rsidRDefault="00512A69">
      <w:pPr>
        <w:pStyle w:val="Textoindependiente"/>
        <w:ind w:right="1703"/>
        <w:jc w:val="both"/>
      </w:pPr>
      <w:r>
        <w:t>El licitador que hubiera presentado la mejor oferta deberá acreditar la constitución de la garantía de un 5% del precio final ofertado, excluido el impuesto sobre el Valor Añadido.</w:t>
      </w:r>
    </w:p>
    <w:p w14:paraId="4B858321" w14:textId="77777777" w:rsidR="00B31983" w:rsidRDefault="00512A69">
      <w:pPr>
        <w:pStyle w:val="Textoindependiente"/>
        <w:ind w:right="1707"/>
        <w:jc w:val="both"/>
      </w:pPr>
      <w:r>
        <w:t>Esta garantía podrá presentarse en cualquiera de las formas establecidas en el artículo 108 de la LCSP.</w:t>
      </w:r>
    </w:p>
    <w:p w14:paraId="5C045ACF" w14:textId="77777777" w:rsidR="00B31983" w:rsidRDefault="00B31983">
      <w:pPr>
        <w:pStyle w:val="Textoindependiente"/>
        <w:ind w:left="0"/>
      </w:pPr>
    </w:p>
    <w:p w14:paraId="2E1C9E87" w14:textId="349D16FC" w:rsidR="00B31983" w:rsidRDefault="00512A69">
      <w:pPr>
        <w:pStyle w:val="Ttulo1"/>
        <w:jc w:val="left"/>
      </w:pPr>
      <w:r>
        <w:t>DECIMOSEXTA. ADJUDICACIÓN DEL CONTRATO Y FORMALIZACIÓN</w:t>
      </w:r>
    </w:p>
    <w:p w14:paraId="5038670A" w14:textId="77777777" w:rsidR="00E206BF" w:rsidRDefault="00E206BF">
      <w:pPr>
        <w:pStyle w:val="Textoindependiente"/>
        <w:ind w:right="1710"/>
        <w:jc w:val="both"/>
      </w:pPr>
    </w:p>
    <w:p w14:paraId="1AFA6707" w14:textId="23BACC32" w:rsidR="00B31983" w:rsidRDefault="00512A69">
      <w:pPr>
        <w:pStyle w:val="Textoindependiente"/>
        <w:ind w:right="1710"/>
        <w:jc w:val="both"/>
      </w:pPr>
      <w:r>
        <w:t>Presentada la garantía definitiva, en un plazo no superior a 5 días, se procederá a adjudicar el contrato a favor del licitador propuesto como adjudicatario, procediéndose, una vez adjudicado el mismo, a su formalización. En caso de que en el plazo otorgado al efecto el candidato propuesto como adjudicatario no presente la garantía definitiva, se efectuará propuesta de adjudicación a favor del siguiente candidato en puntuación, otorgándole</w:t>
      </w:r>
      <w:r>
        <w:rPr>
          <w:spacing w:val="42"/>
        </w:rPr>
        <w:t xml:space="preserve"> </w:t>
      </w:r>
      <w:r>
        <w:t>el correspondiente plazo para constituir la citada garantía</w:t>
      </w:r>
      <w:r>
        <w:rPr>
          <w:spacing w:val="-8"/>
        </w:rPr>
        <w:t xml:space="preserve"> </w:t>
      </w:r>
      <w:r>
        <w:t>definitiva.</w:t>
      </w:r>
    </w:p>
    <w:p w14:paraId="134F440C" w14:textId="77777777" w:rsidR="00B31983" w:rsidRDefault="00512A69">
      <w:pPr>
        <w:pStyle w:val="Textoindependiente"/>
        <w:spacing w:before="1"/>
        <w:ind w:right="1707"/>
        <w:jc w:val="both"/>
      </w:pPr>
      <w:r>
        <w:t>La adjudicación, que deberá ser motivada, se notificará a los candidatos o licitadores, debiendo ser publicada en el perfil de contratante en el plazo de 15 días.</w:t>
      </w:r>
    </w:p>
    <w:p w14:paraId="62F2454B" w14:textId="77777777" w:rsidR="00B31983" w:rsidRDefault="00512A69">
      <w:pPr>
        <w:pStyle w:val="Textoindependiente"/>
        <w:jc w:val="both"/>
      </w:pPr>
      <w:r>
        <w:t>El contrato se perfeccionará con su formalización.</w:t>
      </w:r>
    </w:p>
    <w:p w14:paraId="03592C49" w14:textId="77777777" w:rsidR="00B31983" w:rsidRDefault="00512A69">
      <w:pPr>
        <w:pStyle w:val="Textoindependiente"/>
        <w:ind w:right="1701"/>
        <w:jc w:val="both"/>
      </w:pPr>
      <w:r>
        <w:t>La formalización en documento administrativo se efectuará no más tarde de los quince días hábiles siguientes a aquel en que se realice la notificación de la adjudicación a los licitadores y candidatos; constituyendo dicho documento título suficiente para acceder a cualquier registro público.</w:t>
      </w:r>
    </w:p>
    <w:p w14:paraId="0F049E6D" w14:textId="77777777" w:rsidR="00B31983" w:rsidRDefault="00512A69">
      <w:pPr>
        <w:pStyle w:val="Textoindependiente"/>
        <w:ind w:right="1709"/>
        <w:jc w:val="both"/>
      </w:pPr>
      <w:r>
        <w:t>El contratista podrá solicitar que el contrato se eleve a Escritura Pública, corriendo de su cargo los correspondientes gastos.</w:t>
      </w:r>
    </w:p>
    <w:p w14:paraId="3F3E6E06" w14:textId="2B269144" w:rsidR="00B31983" w:rsidRDefault="00512A69">
      <w:pPr>
        <w:pStyle w:val="Textoindependiente"/>
        <w:ind w:right="1707"/>
        <w:jc w:val="both"/>
      </w:pPr>
      <w:r>
        <w:t>Cuando por causas imputables al adjudicatario no se hubiese formalizado el contrato dentro del plazo indicado se le exigirá el importe del 3 por ciento del presupuesto base de licitación, IVA excluido, en concepto de penalidad, que se hará efectivo en primer lugar contra la garantía definitiva, si se hubiera constituido.</w:t>
      </w:r>
    </w:p>
    <w:p w14:paraId="590FBF62" w14:textId="77777777" w:rsidR="00B31983" w:rsidRDefault="00B31983">
      <w:pPr>
        <w:pStyle w:val="Textoindependiente"/>
        <w:ind w:left="0"/>
      </w:pPr>
    </w:p>
    <w:p w14:paraId="4C2DFF52" w14:textId="266DF295" w:rsidR="00B31983" w:rsidRDefault="00512A69">
      <w:pPr>
        <w:pStyle w:val="Ttulo1"/>
        <w:ind w:right="1738"/>
        <w:jc w:val="left"/>
      </w:pPr>
      <w:r>
        <w:t>DECIMOSÉPTIMA. CONDICIONES ESPECIALES DE EJECUCIÓN DEL CONTRATO</w:t>
      </w:r>
    </w:p>
    <w:p w14:paraId="74DD5052" w14:textId="77777777" w:rsidR="00287304" w:rsidRDefault="00287304">
      <w:pPr>
        <w:pStyle w:val="Textoindependiente"/>
        <w:ind w:right="1703"/>
        <w:jc w:val="both"/>
      </w:pPr>
    </w:p>
    <w:p w14:paraId="1BA8DC23" w14:textId="26D5D872" w:rsidR="00B31983" w:rsidRDefault="00512A69">
      <w:pPr>
        <w:pStyle w:val="Textoindependiente"/>
        <w:ind w:right="1703"/>
        <w:jc w:val="both"/>
      </w:pPr>
      <w:r>
        <w:t>Se establece como condición especial de ejecución del contrato, de acuerdo con lo establecido en el artículo 202 de la Ley 9/2017, de 8 de noviembre, de Contratos del Sector Público, de entre las consideraciones de tipo social o relativas al empleo, la de garantizar la seguridad y la protección de la salud en el lugar de trabajo y el cumplimiento de los convenios colectivos sectoriales y territoriales aplicables.</w:t>
      </w:r>
    </w:p>
    <w:p w14:paraId="3811DB0B" w14:textId="77777777" w:rsidR="00B31983" w:rsidRDefault="00B31983">
      <w:pPr>
        <w:pStyle w:val="Textoindependiente"/>
        <w:ind w:left="0"/>
      </w:pPr>
    </w:p>
    <w:p w14:paraId="200D14E8" w14:textId="431C1170" w:rsidR="00B31983" w:rsidRDefault="00512A69">
      <w:pPr>
        <w:pStyle w:val="Ttulo1"/>
        <w:jc w:val="left"/>
      </w:pPr>
      <w:r>
        <w:t>DECIMOCTAVA. DERECHOS Y OBLIGACIONES DE LAS PARTES</w:t>
      </w:r>
    </w:p>
    <w:p w14:paraId="30E7CEF1" w14:textId="77777777" w:rsidR="00B31983" w:rsidRDefault="00512A69">
      <w:pPr>
        <w:pStyle w:val="Prrafodelista"/>
        <w:numPr>
          <w:ilvl w:val="1"/>
          <w:numId w:val="6"/>
        </w:numPr>
        <w:tabs>
          <w:tab w:val="left" w:pos="1836"/>
        </w:tabs>
        <w:rPr>
          <w:b/>
          <w:sz w:val="24"/>
        </w:rPr>
      </w:pPr>
      <w:r>
        <w:rPr>
          <w:b/>
          <w:sz w:val="24"/>
        </w:rPr>
        <w:t>Abonos al</w:t>
      </w:r>
      <w:r>
        <w:rPr>
          <w:b/>
          <w:spacing w:val="-2"/>
          <w:sz w:val="24"/>
        </w:rPr>
        <w:t xml:space="preserve"> </w:t>
      </w:r>
      <w:r>
        <w:rPr>
          <w:b/>
          <w:sz w:val="24"/>
        </w:rPr>
        <w:t>contratista</w:t>
      </w:r>
    </w:p>
    <w:p w14:paraId="47FAB20A" w14:textId="77777777" w:rsidR="00B31983" w:rsidRDefault="00B31983">
      <w:pPr>
        <w:pStyle w:val="Textoindependiente"/>
        <w:ind w:left="0"/>
        <w:rPr>
          <w:b/>
        </w:rPr>
      </w:pPr>
    </w:p>
    <w:p w14:paraId="7427048A" w14:textId="7ADC6B0B" w:rsidR="00B31983" w:rsidRDefault="00512A69" w:rsidP="00287304">
      <w:pPr>
        <w:pStyle w:val="Textoindependiente"/>
        <w:ind w:right="1703"/>
        <w:jc w:val="both"/>
      </w:pPr>
      <w:r>
        <w:t xml:space="preserve">El contratista, una vez expedida la certificación de obra, deberá presentar la factura en un registro administrativo. La factura deberá presentarse en formato </w:t>
      </w:r>
      <w:r>
        <w:lastRenderedPageBreak/>
        <w:t>electrónico en los supuestos que fija la Ley 25/2013, de 27 de diciembre, de Impulso a la Factura Electrónica y Creación del Registro Contable de Facturas</w:t>
      </w:r>
      <w:r w:rsidR="00287304">
        <w:t xml:space="preserve"> </w:t>
      </w:r>
      <w:r>
        <w:t>del Sector Público, en estos casos la presentación de la factura en el Punto General de Acceso equivale a la presentación en un registro administrativo.</w:t>
      </w:r>
    </w:p>
    <w:p w14:paraId="17E627BC" w14:textId="77777777" w:rsidR="00B31983" w:rsidRDefault="00B31983">
      <w:pPr>
        <w:pStyle w:val="Textoindependiente"/>
        <w:spacing w:before="11"/>
        <w:ind w:left="0"/>
        <w:rPr>
          <w:sz w:val="23"/>
        </w:rPr>
      </w:pPr>
    </w:p>
    <w:p w14:paraId="738F05AD" w14:textId="77777777" w:rsidR="00B31983" w:rsidRDefault="00512A69">
      <w:pPr>
        <w:pStyle w:val="Textoindependiente"/>
        <w:ind w:right="1703"/>
        <w:jc w:val="both"/>
      </w:pPr>
      <w:r>
        <w:t xml:space="preserve">En la factura se incluirán, además de los datos y requisitos establecidos en el Real Decreto 1619/2012, de 30 de noviembre, por el que se aprueba el Reglamento por el que se regulan las obligaciones de facturación, los siguientes extremos previstos en el apartado segundo de la Disposición Adicional </w:t>
      </w:r>
      <w:proofErr w:type="spellStart"/>
      <w:r>
        <w:t>Trigesimosegunda</w:t>
      </w:r>
      <w:proofErr w:type="spellEnd"/>
      <w:r>
        <w:t xml:space="preserve"> de la Ley 9/2017, de 8 de noviembre, de Contratos del Sector Público, así como en la normativa sobre facturación</w:t>
      </w:r>
      <w:r>
        <w:rPr>
          <w:spacing w:val="-20"/>
        </w:rPr>
        <w:t xml:space="preserve"> </w:t>
      </w:r>
      <w:r>
        <w:t>electrónica:</w:t>
      </w:r>
    </w:p>
    <w:p w14:paraId="50D9A865" w14:textId="07509D62" w:rsidR="00B31983" w:rsidRDefault="00512A69">
      <w:pPr>
        <w:pStyle w:val="Prrafodelista"/>
        <w:numPr>
          <w:ilvl w:val="0"/>
          <w:numId w:val="5"/>
        </w:numPr>
        <w:tabs>
          <w:tab w:val="left" w:pos="1538"/>
        </w:tabs>
        <w:ind w:right="1710" w:firstLine="0"/>
        <w:rPr>
          <w:sz w:val="24"/>
        </w:rPr>
      </w:pPr>
      <w:r>
        <w:rPr>
          <w:sz w:val="24"/>
        </w:rPr>
        <w:t xml:space="preserve">Que el órgano de contratación es el Pleno del Ayuntamiento de </w:t>
      </w:r>
      <w:r w:rsidR="00287304">
        <w:rPr>
          <w:sz w:val="24"/>
        </w:rPr>
        <w:t>____</w:t>
      </w:r>
    </w:p>
    <w:p w14:paraId="491E0FEB" w14:textId="31DBD522" w:rsidR="00B31983" w:rsidRDefault="00512A69">
      <w:pPr>
        <w:pStyle w:val="Prrafodelista"/>
        <w:numPr>
          <w:ilvl w:val="0"/>
          <w:numId w:val="5"/>
        </w:numPr>
        <w:tabs>
          <w:tab w:val="left" w:pos="1524"/>
        </w:tabs>
        <w:ind w:left="1523" w:hanging="280"/>
        <w:rPr>
          <w:sz w:val="24"/>
        </w:rPr>
      </w:pPr>
      <w:r>
        <w:rPr>
          <w:sz w:val="24"/>
        </w:rPr>
        <w:t xml:space="preserve">Que el destinatario es el Ayuntamiento de </w:t>
      </w:r>
      <w:r w:rsidR="00287304">
        <w:rPr>
          <w:sz w:val="24"/>
        </w:rPr>
        <w:t>___</w:t>
      </w:r>
    </w:p>
    <w:p w14:paraId="2155936C" w14:textId="3D1E058A" w:rsidR="00B31983" w:rsidRDefault="00512A69">
      <w:pPr>
        <w:pStyle w:val="Prrafodelista"/>
        <w:numPr>
          <w:ilvl w:val="0"/>
          <w:numId w:val="5"/>
        </w:numPr>
        <w:tabs>
          <w:tab w:val="left" w:pos="1510"/>
        </w:tabs>
        <w:ind w:left="1509" w:hanging="266"/>
        <w:rPr>
          <w:sz w:val="24"/>
        </w:rPr>
      </w:pPr>
      <w:r>
        <w:rPr>
          <w:sz w:val="24"/>
        </w:rPr>
        <w:t>Que el código DIR3 es</w:t>
      </w:r>
      <w:r>
        <w:rPr>
          <w:spacing w:val="-4"/>
          <w:sz w:val="24"/>
        </w:rPr>
        <w:t xml:space="preserve"> </w:t>
      </w:r>
    </w:p>
    <w:p w14:paraId="6B056309" w14:textId="5FA7A2D1" w:rsidR="00B31983" w:rsidRDefault="00512A69">
      <w:pPr>
        <w:pStyle w:val="Prrafodelista"/>
        <w:numPr>
          <w:ilvl w:val="0"/>
          <w:numId w:val="5"/>
        </w:numPr>
        <w:tabs>
          <w:tab w:val="left" w:pos="1524"/>
        </w:tabs>
        <w:ind w:left="1523" w:hanging="280"/>
        <w:rPr>
          <w:sz w:val="24"/>
        </w:rPr>
      </w:pPr>
      <w:r>
        <w:rPr>
          <w:sz w:val="24"/>
        </w:rPr>
        <w:t>Que la oficina contable es</w:t>
      </w:r>
      <w:r>
        <w:rPr>
          <w:spacing w:val="1"/>
          <w:sz w:val="24"/>
        </w:rPr>
        <w:t xml:space="preserve"> </w:t>
      </w:r>
    </w:p>
    <w:p w14:paraId="48B53114" w14:textId="08B9EC37" w:rsidR="00B31983" w:rsidRDefault="00512A69">
      <w:pPr>
        <w:pStyle w:val="Prrafodelista"/>
        <w:numPr>
          <w:ilvl w:val="0"/>
          <w:numId w:val="5"/>
        </w:numPr>
        <w:tabs>
          <w:tab w:val="left" w:pos="1524"/>
        </w:tabs>
        <w:ind w:left="1523" w:hanging="280"/>
        <w:rPr>
          <w:sz w:val="24"/>
        </w:rPr>
      </w:pPr>
      <w:r>
        <w:rPr>
          <w:sz w:val="24"/>
        </w:rPr>
        <w:t>Que el órgano gestor es</w:t>
      </w:r>
      <w:r>
        <w:rPr>
          <w:spacing w:val="-6"/>
          <w:sz w:val="24"/>
        </w:rPr>
        <w:t xml:space="preserve"> </w:t>
      </w:r>
    </w:p>
    <w:p w14:paraId="6A2899D0" w14:textId="43C76243" w:rsidR="00B31983" w:rsidRDefault="00512A69">
      <w:pPr>
        <w:pStyle w:val="Prrafodelista"/>
        <w:numPr>
          <w:ilvl w:val="0"/>
          <w:numId w:val="5"/>
        </w:numPr>
        <w:tabs>
          <w:tab w:val="left" w:pos="1456"/>
        </w:tabs>
        <w:ind w:left="1455" w:hanging="212"/>
        <w:rPr>
          <w:sz w:val="24"/>
        </w:rPr>
      </w:pPr>
      <w:r>
        <w:rPr>
          <w:sz w:val="24"/>
        </w:rPr>
        <w:t>Que la unidad tramitadora es</w:t>
      </w:r>
      <w:r>
        <w:rPr>
          <w:spacing w:val="-6"/>
          <w:sz w:val="24"/>
        </w:rPr>
        <w:t xml:space="preserve"> </w:t>
      </w:r>
    </w:p>
    <w:p w14:paraId="32A1C0B1" w14:textId="77777777" w:rsidR="00B31983" w:rsidRDefault="00B31983">
      <w:pPr>
        <w:pStyle w:val="Textoindependiente"/>
        <w:ind w:left="0"/>
      </w:pPr>
    </w:p>
    <w:p w14:paraId="026A1102" w14:textId="77777777" w:rsidR="00B31983" w:rsidRDefault="00512A69">
      <w:pPr>
        <w:pStyle w:val="Textoindependiente"/>
        <w:ind w:right="1710"/>
        <w:jc w:val="both"/>
      </w:pPr>
      <w:r>
        <w:t>Una vez aprobada la certificación de obra por el órgano de contratación, se procederá al pago de la factura en los plazos legalmente previstos.</w:t>
      </w:r>
    </w:p>
    <w:p w14:paraId="3A1B30E0" w14:textId="77777777" w:rsidR="00B31983" w:rsidRDefault="00B31983">
      <w:pPr>
        <w:pStyle w:val="Textoindependiente"/>
        <w:ind w:left="0"/>
      </w:pPr>
    </w:p>
    <w:p w14:paraId="402ECF3A" w14:textId="77777777" w:rsidR="00B31983" w:rsidRDefault="00512A69">
      <w:pPr>
        <w:pStyle w:val="Ttulo1"/>
        <w:numPr>
          <w:ilvl w:val="1"/>
          <w:numId w:val="6"/>
        </w:numPr>
        <w:tabs>
          <w:tab w:val="left" w:pos="1844"/>
        </w:tabs>
        <w:spacing w:before="1"/>
        <w:ind w:left="1843" w:hanging="600"/>
        <w:jc w:val="both"/>
      </w:pPr>
      <w:r>
        <w:t>Plan de Seguridad y</w:t>
      </w:r>
      <w:r>
        <w:rPr>
          <w:spacing w:val="-5"/>
        </w:rPr>
        <w:t xml:space="preserve"> </w:t>
      </w:r>
      <w:r>
        <w:t>Salud</w:t>
      </w:r>
    </w:p>
    <w:p w14:paraId="5ED0CA59" w14:textId="77777777" w:rsidR="00B31983" w:rsidRDefault="00512A69">
      <w:pPr>
        <w:pStyle w:val="Textoindependiente"/>
        <w:ind w:right="1704"/>
        <w:jc w:val="both"/>
      </w:pPr>
      <w:r>
        <w:t>En cumplimiento de lo establecido en el Real Decreto 1627/1997, de 24 de octubre, por el que se establecen disposiciones mínimas de seguridad y de salud en las obras de construcción el contratista deberá presentar el Plan de Seguridad y Salud con el contenido indicado en el citado Real Decreto y basado en el estudio de seguridad o salud o en el estudio básico de seguridad y salud que acompaña al</w:t>
      </w:r>
      <w:r>
        <w:rPr>
          <w:spacing w:val="-4"/>
        </w:rPr>
        <w:t xml:space="preserve"> </w:t>
      </w:r>
      <w:r>
        <w:t>proyecto.</w:t>
      </w:r>
    </w:p>
    <w:p w14:paraId="0AEF8FDA" w14:textId="77777777" w:rsidR="00B31983" w:rsidRDefault="00512A69">
      <w:pPr>
        <w:pStyle w:val="Textoindependiente"/>
        <w:jc w:val="both"/>
      </w:pPr>
      <w:r>
        <w:t>Este plan deberá ser aprobado antes del inicio de la obra.</w:t>
      </w:r>
    </w:p>
    <w:p w14:paraId="236E57AB" w14:textId="77777777" w:rsidR="00B31983" w:rsidRDefault="00B31983">
      <w:pPr>
        <w:pStyle w:val="Textoindependiente"/>
        <w:ind w:left="0"/>
      </w:pPr>
    </w:p>
    <w:p w14:paraId="5B25FACF" w14:textId="77777777" w:rsidR="00B31983" w:rsidRDefault="00512A69">
      <w:pPr>
        <w:pStyle w:val="Ttulo1"/>
        <w:numPr>
          <w:ilvl w:val="1"/>
          <w:numId w:val="6"/>
        </w:numPr>
        <w:tabs>
          <w:tab w:val="left" w:pos="1844"/>
        </w:tabs>
        <w:ind w:left="1843" w:hanging="600"/>
        <w:jc w:val="both"/>
      </w:pPr>
      <w:r>
        <w:t>Obligaciones laborales, sociales y de</w:t>
      </w:r>
      <w:r>
        <w:rPr>
          <w:spacing w:val="-2"/>
        </w:rPr>
        <w:t xml:space="preserve"> </w:t>
      </w:r>
      <w:r>
        <w:t>transparencia</w:t>
      </w:r>
    </w:p>
    <w:p w14:paraId="5B13C02C" w14:textId="398150C7" w:rsidR="00B31983" w:rsidRDefault="00512A69">
      <w:pPr>
        <w:pStyle w:val="Textoindependiente"/>
        <w:ind w:right="1707"/>
        <w:jc w:val="both"/>
      </w:pPr>
      <w:r>
        <w:t>El contratista está obligado al cumplimiento de la normativa vigente en materia laboral y de seguridad social. Asimismo, está obligado al cumplimiento del Real Decreto Legislativo 1/2013, de 29 de noviembre, por el que se aprueba el texto refundido de la Ley General de derechos de las personas con discapacidad y de su inclusión social, de la Ley Orgánica 3/2007, de 22 de marzo, para la igualdad efectiva de mujeres y hombres, de la Ley 31/1995, de 8 de noviembre, de Prevención de Riesgos Laborales, y del Reglamento de los Servicios de Prevención, aprobado por Real Decreto 39/1997, de 17 de enero, así como de las normas que se promulguen durante la ejecución del</w:t>
      </w:r>
      <w:r>
        <w:rPr>
          <w:spacing w:val="-7"/>
        </w:rPr>
        <w:t xml:space="preserve"> </w:t>
      </w:r>
      <w:r>
        <w:t>contrato.</w:t>
      </w:r>
    </w:p>
    <w:p w14:paraId="1FC0442F" w14:textId="77777777" w:rsidR="00B31983" w:rsidRDefault="00512A69">
      <w:pPr>
        <w:pStyle w:val="Textoindependiente"/>
        <w:ind w:right="1704"/>
        <w:jc w:val="both"/>
      </w:pPr>
      <w:r>
        <w:t>La empresa contratista está obligada a cumplir durante todo el periodo de ejecución del contrato las normas y condiciones fijadas en el convenio colectivo de aplicación, si bien en todo caso, el adjudicatario estará obligado a cumplir las condiciones salariales de los trabajadores conforme al Convenio Colectivo sectorial de</w:t>
      </w:r>
      <w:r>
        <w:rPr>
          <w:spacing w:val="-1"/>
        </w:rPr>
        <w:t xml:space="preserve"> </w:t>
      </w:r>
      <w:r>
        <w:t>aplicación.</w:t>
      </w:r>
    </w:p>
    <w:p w14:paraId="2E047DA4" w14:textId="77777777" w:rsidR="00B31983" w:rsidRDefault="00512A69">
      <w:pPr>
        <w:pStyle w:val="Textoindependiente"/>
        <w:ind w:right="1703"/>
        <w:jc w:val="both"/>
      </w:pPr>
      <w:r>
        <w:t>Asimismo, de conformidad con lo establecido en el artículo 4 de la Ley</w:t>
      </w:r>
      <w:r>
        <w:rPr>
          <w:spacing w:val="-35"/>
        </w:rPr>
        <w:t xml:space="preserve"> </w:t>
      </w:r>
      <w:r>
        <w:t>19/2013, de 9 de diciembre, de transparencia, acceso a la información y buen gobierno, el adjudicatario del contrato está obligado a suministrar a la Administración, previo requerimiento, toda la información necesaria para el cumplimiento de las obligaciones previstas en la citada norma, así como en aquellas normas que se dicten en el ámbito</w:t>
      </w:r>
      <w:r>
        <w:rPr>
          <w:spacing w:val="-5"/>
        </w:rPr>
        <w:t xml:space="preserve"> </w:t>
      </w:r>
      <w:r>
        <w:t>municipal.</w:t>
      </w:r>
    </w:p>
    <w:p w14:paraId="28B2F82F" w14:textId="77777777" w:rsidR="00287304" w:rsidRDefault="00287304">
      <w:pPr>
        <w:jc w:val="both"/>
      </w:pPr>
    </w:p>
    <w:p w14:paraId="38CCCE66" w14:textId="77777777" w:rsidR="00B31983" w:rsidRDefault="00512A69">
      <w:pPr>
        <w:pStyle w:val="Prrafodelista"/>
        <w:numPr>
          <w:ilvl w:val="1"/>
          <w:numId w:val="6"/>
        </w:numPr>
        <w:tabs>
          <w:tab w:val="left" w:pos="1898"/>
        </w:tabs>
        <w:spacing w:before="93"/>
        <w:ind w:left="1244" w:right="1704" w:firstLine="0"/>
        <w:jc w:val="both"/>
        <w:rPr>
          <w:sz w:val="24"/>
        </w:rPr>
      </w:pPr>
      <w:r>
        <w:rPr>
          <w:b/>
          <w:sz w:val="24"/>
        </w:rPr>
        <w:lastRenderedPageBreak/>
        <w:t xml:space="preserve">Obligaciones esenciales que pueden ser causa de resolución del contrato. </w:t>
      </w:r>
      <w:r>
        <w:rPr>
          <w:spacing w:val="-5"/>
          <w:sz w:val="24"/>
        </w:rPr>
        <w:t xml:space="preserve">Tendrán </w:t>
      </w:r>
      <w:r>
        <w:rPr>
          <w:sz w:val="24"/>
        </w:rPr>
        <w:t>la condición de obligaciones esenciales de ejecución del contrato, las siguientes:</w:t>
      </w:r>
    </w:p>
    <w:p w14:paraId="2416FE71" w14:textId="77777777" w:rsidR="00B31983" w:rsidRDefault="00512A69">
      <w:pPr>
        <w:pStyle w:val="Prrafodelista"/>
        <w:numPr>
          <w:ilvl w:val="0"/>
          <w:numId w:val="4"/>
        </w:numPr>
        <w:tabs>
          <w:tab w:val="left" w:pos="1530"/>
        </w:tabs>
        <w:ind w:right="1707" w:firstLine="0"/>
        <w:jc w:val="both"/>
        <w:rPr>
          <w:sz w:val="24"/>
        </w:rPr>
      </w:pPr>
      <w:r>
        <w:rPr>
          <w:sz w:val="24"/>
        </w:rPr>
        <w:t>El cumplimiento de la propuesta del adjudicatario en todo aquello que haya sido objeto de valoración de acuerdo con los criterios de adjudicación establecidos para el</w:t>
      </w:r>
      <w:r>
        <w:rPr>
          <w:spacing w:val="-2"/>
          <w:sz w:val="24"/>
        </w:rPr>
        <w:t xml:space="preserve"> </w:t>
      </w:r>
      <w:r>
        <w:rPr>
          <w:sz w:val="24"/>
        </w:rPr>
        <w:t>contrato.</w:t>
      </w:r>
    </w:p>
    <w:p w14:paraId="212BF14C" w14:textId="77777777" w:rsidR="00B31983" w:rsidRDefault="00512A69">
      <w:pPr>
        <w:pStyle w:val="Prrafodelista"/>
        <w:numPr>
          <w:ilvl w:val="0"/>
          <w:numId w:val="4"/>
        </w:numPr>
        <w:tabs>
          <w:tab w:val="left" w:pos="1660"/>
        </w:tabs>
        <w:ind w:right="1706" w:firstLine="0"/>
        <w:jc w:val="both"/>
        <w:rPr>
          <w:sz w:val="24"/>
        </w:rPr>
      </w:pPr>
      <w:r>
        <w:rPr>
          <w:sz w:val="24"/>
        </w:rPr>
        <w:t>Las obligaciones establecidas en el presente pliego de cláusulas administrativas particulares en relación con la</w:t>
      </w:r>
      <w:r>
        <w:rPr>
          <w:spacing w:val="-8"/>
          <w:sz w:val="24"/>
        </w:rPr>
        <w:t xml:space="preserve"> </w:t>
      </w:r>
      <w:r>
        <w:rPr>
          <w:sz w:val="24"/>
        </w:rPr>
        <w:t>subcontratación.</w:t>
      </w:r>
    </w:p>
    <w:p w14:paraId="2DD4A596" w14:textId="77777777" w:rsidR="00B31983" w:rsidRDefault="00512A69">
      <w:pPr>
        <w:pStyle w:val="Prrafodelista"/>
        <w:numPr>
          <w:ilvl w:val="0"/>
          <w:numId w:val="4"/>
        </w:numPr>
        <w:tabs>
          <w:tab w:val="left" w:pos="1648"/>
        </w:tabs>
        <w:ind w:right="1701" w:firstLine="0"/>
        <w:jc w:val="both"/>
        <w:rPr>
          <w:sz w:val="24"/>
        </w:rPr>
      </w:pPr>
      <w:r>
        <w:rPr>
          <w:sz w:val="24"/>
        </w:rPr>
        <w:t>Las obligaciones establecidas en el presente pliego de cláusulas administrativas particulares en relación con la adscripción de medios personales y materiales a la ejecución del</w:t>
      </w:r>
      <w:r>
        <w:rPr>
          <w:spacing w:val="-8"/>
          <w:sz w:val="24"/>
        </w:rPr>
        <w:t xml:space="preserve"> </w:t>
      </w:r>
      <w:r>
        <w:rPr>
          <w:sz w:val="24"/>
        </w:rPr>
        <w:t>contrato.</w:t>
      </w:r>
    </w:p>
    <w:p w14:paraId="51E12F14" w14:textId="77777777" w:rsidR="00B31983" w:rsidRDefault="00512A69">
      <w:pPr>
        <w:pStyle w:val="Prrafodelista"/>
        <w:numPr>
          <w:ilvl w:val="0"/>
          <w:numId w:val="4"/>
        </w:numPr>
        <w:tabs>
          <w:tab w:val="left" w:pos="1520"/>
        </w:tabs>
        <w:ind w:right="1713" w:firstLine="0"/>
        <w:jc w:val="both"/>
        <w:rPr>
          <w:sz w:val="24"/>
        </w:rPr>
      </w:pPr>
      <w:r>
        <w:rPr>
          <w:sz w:val="24"/>
        </w:rPr>
        <w:t>El cumplimiento estricto de las medidas de seguridad y salud previstas en la normativa vigente y en el plan de seguridad y</w:t>
      </w:r>
      <w:r>
        <w:rPr>
          <w:spacing w:val="-8"/>
          <w:sz w:val="24"/>
        </w:rPr>
        <w:t xml:space="preserve"> </w:t>
      </w:r>
      <w:r>
        <w:rPr>
          <w:sz w:val="24"/>
        </w:rPr>
        <w:t>salud.</w:t>
      </w:r>
    </w:p>
    <w:p w14:paraId="46D7E5F6" w14:textId="77777777" w:rsidR="00B31983" w:rsidRDefault="00512A69">
      <w:pPr>
        <w:pStyle w:val="Prrafodelista"/>
        <w:numPr>
          <w:ilvl w:val="0"/>
          <w:numId w:val="4"/>
        </w:numPr>
        <w:tabs>
          <w:tab w:val="left" w:pos="1510"/>
        </w:tabs>
        <w:ind w:right="1710" w:firstLine="0"/>
        <w:jc w:val="both"/>
        <w:rPr>
          <w:sz w:val="24"/>
        </w:rPr>
      </w:pPr>
      <w:r>
        <w:rPr>
          <w:sz w:val="24"/>
        </w:rPr>
        <w:t xml:space="preserve">El pago de los salarios a los trabajadores y su retención de </w:t>
      </w:r>
      <w:r>
        <w:rPr>
          <w:spacing w:val="-6"/>
          <w:sz w:val="24"/>
        </w:rPr>
        <w:t xml:space="preserve">IRPF, </w:t>
      </w:r>
      <w:r>
        <w:rPr>
          <w:sz w:val="24"/>
        </w:rPr>
        <w:t>así como</w:t>
      </w:r>
      <w:r>
        <w:rPr>
          <w:spacing w:val="-23"/>
          <w:sz w:val="24"/>
        </w:rPr>
        <w:t xml:space="preserve"> </w:t>
      </w:r>
      <w:r>
        <w:rPr>
          <w:sz w:val="24"/>
        </w:rPr>
        <w:t>el abono puntual de las cuotas correspondientes a la Seguridad</w:t>
      </w:r>
      <w:r>
        <w:rPr>
          <w:spacing w:val="-10"/>
          <w:sz w:val="24"/>
        </w:rPr>
        <w:t xml:space="preserve"> </w:t>
      </w:r>
      <w:r>
        <w:rPr>
          <w:sz w:val="24"/>
        </w:rPr>
        <w:t>Social.</w:t>
      </w:r>
    </w:p>
    <w:p w14:paraId="639DE415" w14:textId="77777777" w:rsidR="00B31983" w:rsidRDefault="00512A69">
      <w:pPr>
        <w:pStyle w:val="Textoindependiente"/>
        <w:ind w:right="1702"/>
        <w:jc w:val="both"/>
      </w:pPr>
      <w:r>
        <w:t>Para controlar el cumplimiento de estas obligaciones contractuales esenciales, el adjudicatario debe presentar la siguiente información:</w:t>
      </w:r>
    </w:p>
    <w:p w14:paraId="3B43F20A" w14:textId="77777777" w:rsidR="00B31983" w:rsidRDefault="00512A69">
      <w:pPr>
        <w:pStyle w:val="Prrafodelista"/>
        <w:numPr>
          <w:ilvl w:val="0"/>
          <w:numId w:val="3"/>
        </w:numPr>
        <w:tabs>
          <w:tab w:val="left" w:pos="1620"/>
        </w:tabs>
        <w:ind w:right="1711" w:firstLine="0"/>
        <w:rPr>
          <w:sz w:val="24"/>
        </w:rPr>
      </w:pPr>
      <w:r>
        <w:rPr>
          <w:sz w:val="24"/>
        </w:rPr>
        <w:t>Los documentos justificativos de los pagos salariales y a la Seguridad Social, así como de los realizados a los</w:t>
      </w:r>
      <w:r>
        <w:rPr>
          <w:spacing w:val="-8"/>
          <w:sz w:val="24"/>
        </w:rPr>
        <w:t xml:space="preserve"> </w:t>
      </w:r>
      <w:r>
        <w:rPr>
          <w:sz w:val="24"/>
        </w:rPr>
        <w:t>subcontratistas.</w:t>
      </w:r>
    </w:p>
    <w:p w14:paraId="38A93F80" w14:textId="77777777" w:rsidR="00B31983" w:rsidRDefault="00512A69">
      <w:pPr>
        <w:pStyle w:val="Prrafodelista"/>
        <w:numPr>
          <w:ilvl w:val="0"/>
          <w:numId w:val="3"/>
        </w:numPr>
        <w:tabs>
          <w:tab w:val="left" w:pos="1580"/>
        </w:tabs>
        <w:ind w:right="1702" w:firstLine="0"/>
        <w:rPr>
          <w:sz w:val="24"/>
        </w:rPr>
      </w:pPr>
      <w:r>
        <w:rPr>
          <w:sz w:val="24"/>
        </w:rPr>
        <w:t>Informe especificativo de las actuaciones que realiza para el cumplimiento de sus obligaciones en materia de seguridad y salud laboral, indicando las incidencias que se hayan producido al</w:t>
      </w:r>
      <w:r>
        <w:rPr>
          <w:spacing w:val="-2"/>
          <w:sz w:val="24"/>
        </w:rPr>
        <w:t xml:space="preserve"> </w:t>
      </w:r>
      <w:r>
        <w:rPr>
          <w:sz w:val="24"/>
        </w:rPr>
        <w:t>respecto.</w:t>
      </w:r>
    </w:p>
    <w:p w14:paraId="4FF5F17C" w14:textId="77777777" w:rsidR="00B31983" w:rsidRDefault="00512A69">
      <w:pPr>
        <w:pStyle w:val="Textoindependiente"/>
        <w:ind w:right="1702"/>
        <w:jc w:val="both"/>
      </w:pPr>
      <w:r>
        <w:t>El responsable municipal del contrato elaborará un informe sobre el cumplimiento de dicha justificación.</w:t>
      </w:r>
    </w:p>
    <w:p w14:paraId="293DEFAD" w14:textId="77777777" w:rsidR="00B31983" w:rsidRDefault="00B31983">
      <w:pPr>
        <w:pStyle w:val="Textoindependiente"/>
        <w:ind w:left="0"/>
      </w:pPr>
    </w:p>
    <w:p w14:paraId="48207A37" w14:textId="77777777" w:rsidR="00B31983" w:rsidRDefault="00512A69">
      <w:pPr>
        <w:pStyle w:val="Textoindependiente"/>
        <w:ind w:right="1700"/>
        <w:jc w:val="both"/>
      </w:pPr>
      <w:r>
        <w:t>Sin dicho informe favorable no se dará curso al pago de la factura correspondiente y se iniciará de inmediato un expediente de penalización o de resolución del contrato, según proceda.</w:t>
      </w:r>
    </w:p>
    <w:p w14:paraId="20FD7CEE" w14:textId="77777777" w:rsidR="00B31983" w:rsidRDefault="00B31983">
      <w:pPr>
        <w:pStyle w:val="Textoindependiente"/>
        <w:ind w:left="0"/>
      </w:pPr>
    </w:p>
    <w:p w14:paraId="37AE6DFC" w14:textId="77777777" w:rsidR="00B31983" w:rsidRDefault="00512A69">
      <w:pPr>
        <w:pStyle w:val="Ttulo1"/>
        <w:numPr>
          <w:ilvl w:val="1"/>
          <w:numId w:val="6"/>
        </w:numPr>
        <w:tabs>
          <w:tab w:val="left" w:pos="1844"/>
        </w:tabs>
        <w:ind w:left="1843" w:hanging="600"/>
        <w:jc w:val="both"/>
      </w:pPr>
      <w:r>
        <w:t>Otras obligaciones del</w:t>
      </w:r>
      <w:r>
        <w:rPr>
          <w:spacing w:val="-1"/>
        </w:rPr>
        <w:t xml:space="preserve"> </w:t>
      </w:r>
      <w:r>
        <w:t>contratista</w:t>
      </w:r>
    </w:p>
    <w:p w14:paraId="39BE26E0" w14:textId="33A416B3" w:rsidR="00B31983" w:rsidRDefault="00512A69">
      <w:pPr>
        <w:pStyle w:val="Textoindependiente"/>
        <w:ind w:right="1711"/>
        <w:jc w:val="both"/>
      </w:pPr>
      <w:r>
        <w:t>El contratista deberá elaborar, asumir el coste y colocar aquellos carteles requeridos por el Instituto Aragonés del Agua.</w:t>
      </w:r>
    </w:p>
    <w:p w14:paraId="4EE64068" w14:textId="77777777" w:rsidR="00B31983" w:rsidRDefault="00B31983">
      <w:pPr>
        <w:pStyle w:val="Textoindependiente"/>
        <w:ind w:left="0"/>
      </w:pPr>
    </w:p>
    <w:p w14:paraId="7241B83C" w14:textId="77777777" w:rsidR="00B31983" w:rsidRDefault="00512A69">
      <w:pPr>
        <w:pStyle w:val="Ttulo1"/>
        <w:numPr>
          <w:ilvl w:val="1"/>
          <w:numId w:val="6"/>
        </w:numPr>
        <w:tabs>
          <w:tab w:val="left" w:pos="1844"/>
        </w:tabs>
        <w:ind w:left="1843" w:hanging="600"/>
        <w:jc w:val="both"/>
      </w:pPr>
      <w:r>
        <w:t>Programa de</w:t>
      </w:r>
      <w:r>
        <w:rPr>
          <w:spacing w:val="-1"/>
        </w:rPr>
        <w:t xml:space="preserve"> </w:t>
      </w:r>
      <w:r>
        <w:t>trabajo</w:t>
      </w:r>
    </w:p>
    <w:p w14:paraId="5E45C98F" w14:textId="77777777" w:rsidR="00B31983" w:rsidRDefault="00512A69">
      <w:pPr>
        <w:pStyle w:val="Textoindependiente"/>
        <w:ind w:right="1705"/>
        <w:jc w:val="both"/>
      </w:pPr>
      <w:r>
        <w:t>El contratista estará obligado a presentar un programa de trabajo en el plazo máximo de un mes, contados desde la formalización del contrato. El órgano de contratación resolverá sobre el programa de trabajo dentro de los quince días siguientes a su presentación, pudiendo imponer la introducción de modificaciones o el cumplimiento de determinadas prescripciones.</w:t>
      </w:r>
    </w:p>
    <w:p w14:paraId="36526537" w14:textId="77777777" w:rsidR="00B31983" w:rsidRDefault="00512A69">
      <w:pPr>
        <w:pStyle w:val="Textoindependiente"/>
        <w:ind w:right="1703"/>
        <w:jc w:val="both"/>
      </w:pPr>
      <w:r>
        <w:t>En el programa de trabajo a presentar por el contratista se deberán incluir los datos recogidos en el artículo 144.3 del Reglamento 1098/2001, de 12 de octubre.</w:t>
      </w:r>
    </w:p>
    <w:p w14:paraId="1201C8E6" w14:textId="77777777" w:rsidR="00B31983" w:rsidRDefault="00512A69">
      <w:pPr>
        <w:pStyle w:val="Textoindependiente"/>
        <w:spacing w:before="1"/>
        <w:ind w:right="1707"/>
        <w:jc w:val="both"/>
      </w:pPr>
      <w:r>
        <w:t>La dirección de obra podrá acordar no dar curso a las certificaciones de obra hasta que el contratista haya presentado en debida forma el programa de trabajo, sin derecho a intereses de demora por retraso en el pago de estas certificaciones.</w:t>
      </w:r>
    </w:p>
    <w:p w14:paraId="6984D1D4" w14:textId="77777777" w:rsidR="00B31983" w:rsidRDefault="00B31983">
      <w:pPr>
        <w:pStyle w:val="Textoindependiente"/>
        <w:spacing w:before="11"/>
        <w:ind w:left="0"/>
        <w:rPr>
          <w:sz w:val="23"/>
        </w:rPr>
      </w:pPr>
    </w:p>
    <w:p w14:paraId="1A6218FF" w14:textId="47D6AA5F" w:rsidR="00287304" w:rsidRDefault="00512A69" w:rsidP="00287304">
      <w:pPr>
        <w:pStyle w:val="Ttulo1"/>
        <w:numPr>
          <w:ilvl w:val="1"/>
          <w:numId w:val="6"/>
        </w:numPr>
        <w:tabs>
          <w:tab w:val="left" w:pos="1844"/>
        </w:tabs>
        <w:ind w:left="1843" w:hanging="600"/>
        <w:jc w:val="both"/>
      </w:pPr>
      <w:r>
        <w:t>Recepción y Plazo de</w:t>
      </w:r>
      <w:r>
        <w:rPr>
          <w:spacing w:val="-5"/>
        </w:rPr>
        <w:t xml:space="preserve"> </w:t>
      </w:r>
      <w:r>
        <w:t>garantía</w:t>
      </w:r>
    </w:p>
    <w:p w14:paraId="45769783" w14:textId="77777777" w:rsidR="00B31983" w:rsidRDefault="00512A69">
      <w:pPr>
        <w:pStyle w:val="Textoindependiente"/>
        <w:spacing w:before="77"/>
        <w:ind w:right="1712"/>
        <w:jc w:val="both"/>
      </w:pPr>
      <w:r>
        <w:t>Una vez terminada la obra el contratista realizará una limpieza total de la misma, de forma que pueda ocuparse y ponerse en funcionamiento sin</w:t>
      </w:r>
      <w:r>
        <w:rPr>
          <w:spacing w:val="-19"/>
        </w:rPr>
        <w:t xml:space="preserve"> </w:t>
      </w:r>
      <w:r>
        <w:t>ninguna limpieza</w:t>
      </w:r>
      <w:r>
        <w:rPr>
          <w:spacing w:val="-2"/>
        </w:rPr>
        <w:t xml:space="preserve"> </w:t>
      </w:r>
      <w:r>
        <w:t>suplementaria.</w:t>
      </w:r>
    </w:p>
    <w:p w14:paraId="719F5A53" w14:textId="77777777" w:rsidR="00B31983" w:rsidRDefault="00512A69">
      <w:pPr>
        <w:pStyle w:val="Textoindependiente"/>
        <w:ind w:right="1704"/>
        <w:jc w:val="both"/>
      </w:pPr>
      <w:r>
        <w:lastRenderedPageBreak/>
        <w:t>A la recepción de las obras, a su terminación, concurrirá un facultativo designado por la Administración representante de esta, el facultativo encargado de la dirección de las obras, el órgano interventor municipal y el contratista, asistido, si lo desea, de su facultativo. Del resultado de la recepción se levantará un Acta que suscribirán todos los asistentes.</w:t>
      </w:r>
    </w:p>
    <w:p w14:paraId="095904E9" w14:textId="77777777" w:rsidR="00B31983" w:rsidRDefault="00512A69">
      <w:pPr>
        <w:pStyle w:val="Textoindependiente"/>
        <w:ind w:right="1701"/>
        <w:jc w:val="both"/>
      </w:pPr>
      <w:r>
        <w:t>Recibidas las obras se procederá a su medición general con asistencia del contratista, formulándose por el director de la obra, la medición de las realmente ejecutadas de acuerdo con el proyecto. Sobre la base del resultado de la medición general el director de la obra redactará la correspondiente relación</w:t>
      </w:r>
      <w:r>
        <w:rPr>
          <w:spacing w:val="-2"/>
        </w:rPr>
        <w:t xml:space="preserve"> </w:t>
      </w:r>
      <w:r>
        <w:t>valorada.</w:t>
      </w:r>
    </w:p>
    <w:p w14:paraId="371E21B5" w14:textId="77777777" w:rsidR="00B31983" w:rsidRDefault="00512A69">
      <w:pPr>
        <w:pStyle w:val="Textoindependiente"/>
        <w:ind w:right="1703"/>
        <w:jc w:val="both"/>
      </w:pPr>
      <w:r>
        <w:t>El órgano de contratación deberá aprobar la certificación final de las obras ejecutadas, que será abonada al contratista a cuenta de la liquidación del contrato.</w:t>
      </w:r>
    </w:p>
    <w:p w14:paraId="19FFE609" w14:textId="77777777" w:rsidR="00B31983" w:rsidRDefault="00512A69">
      <w:pPr>
        <w:pStyle w:val="Textoindependiente"/>
        <w:ind w:right="1703"/>
        <w:jc w:val="both"/>
      </w:pPr>
      <w:r>
        <w:t xml:space="preserve">Si se encuentran las obras en buen estado y con arreglo a las prescripciones previstas, el funcionario técnico designado por la Administración contratante y representante de </w:t>
      </w:r>
      <w:proofErr w:type="gramStart"/>
      <w:r>
        <w:t>esta,</w:t>
      </w:r>
      <w:proofErr w:type="gramEnd"/>
      <w:r>
        <w:t xml:space="preserve"> las dará por recibidas, levantándose la correspondiente acta y comenzando entonces el plazo de garantía que será del tiempo ofertado por el contratista.</w:t>
      </w:r>
    </w:p>
    <w:p w14:paraId="0928B37A" w14:textId="77777777" w:rsidR="00B31983" w:rsidRDefault="00512A69">
      <w:pPr>
        <w:pStyle w:val="Textoindependiente"/>
        <w:ind w:right="1708"/>
        <w:jc w:val="both"/>
      </w:pPr>
      <w:r>
        <w:t xml:space="preserve">Si durante el plazo de garantía se acreditase la existencia de vicios o defectos en los trabajos efectuados el órgano de contratación tendrá derecho a reclamar al contratista la subsanación de </w:t>
      </w:r>
      <w:proofErr w:type="gramStart"/>
      <w:r>
        <w:t>los</w:t>
      </w:r>
      <w:r>
        <w:rPr>
          <w:spacing w:val="-4"/>
        </w:rPr>
        <w:t xml:space="preserve"> </w:t>
      </w:r>
      <w:r>
        <w:t>mismos</w:t>
      </w:r>
      <w:proofErr w:type="gramEnd"/>
      <w:r>
        <w:t>.</w:t>
      </w:r>
    </w:p>
    <w:p w14:paraId="7979F861" w14:textId="3930384B" w:rsidR="00B31983" w:rsidRDefault="00512A69">
      <w:pPr>
        <w:pStyle w:val="Textoindependiente"/>
        <w:ind w:right="1700"/>
        <w:jc w:val="both"/>
      </w:pPr>
      <w:r>
        <w:t>Dentro del plazo de quince días anteriores al cumplimiento del plazo de garantía, el director facultativo de la obra, de oficio o a instancia del contratista, redactará un informe sobre el estado de las obras. Si este fuera favorable, el contratista quedará exonerado de toda responsabilidad, salvo lo dispuesto en</w:t>
      </w:r>
      <w:r>
        <w:rPr>
          <w:spacing w:val="-33"/>
        </w:rPr>
        <w:t xml:space="preserve"> </w:t>
      </w:r>
      <w:r>
        <w:t xml:space="preserve">el artículo 244 de la LCSP por vicios ocultos, procediéndose a la devolución o cancelación de la garantía, a la liquidación del contrato </w:t>
      </w:r>
      <w:r>
        <w:rPr>
          <w:spacing w:val="-9"/>
        </w:rPr>
        <w:t xml:space="preserve">y, </w:t>
      </w:r>
      <w:r>
        <w:t>en su caso, al pago de las obligaciones pendientes que deberá efectuarse en el plazo de sesenta días. En el caso de que el informe no fuera favorable y los defectos observados se debiesen a deficiencias en la ejecución de la obra y no al uso de lo construido, durante el plazo de garantía, el director facultativo procederá a dictar las oportunas instrucciones al contratista para la debida reparación de lo construido, concediéndole un plazo para ello durante el cual continuará encargado de la conservación de las obras, sin derecho a percibir cantidad alguna por ampliación del plazo de</w:t>
      </w:r>
      <w:r>
        <w:rPr>
          <w:spacing w:val="-2"/>
        </w:rPr>
        <w:t xml:space="preserve"> </w:t>
      </w:r>
      <w:r>
        <w:t>garantía.</w:t>
      </w:r>
    </w:p>
    <w:p w14:paraId="573A8FC2" w14:textId="77777777" w:rsidR="00B31983" w:rsidRDefault="00B31983">
      <w:pPr>
        <w:pStyle w:val="Textoindependiente"/>
        <w:ind w:left="0"/>
      </w:pPr>
    </w:p>
    <w:p w14:paraId="7CA9DC51" w14:textId="1152D2A9" w:rsidR="00B31983" w:rsidRDefault="00512A69">
      <w:pPr>
        <w:pStyle w:val="Ttulo1"/>
      </w:pPr>
      <w:r>
        <w:t>DECIMONOVENA. SUBCONTRATACION</w:t>
      </w:r>
    </w:p>
    <w:p w14:paraId="1B75FD46" w14:textId="77777777" w:rsidR="00B31983" w:rsidRDefault="00512A69">
      <w:pPr>
        <w:pStyle w:val="Textoindependiente"/>
        <w:spacing w:before="1"/>
        <w:ind w:right="1712"/>
        <w:jc w:val="both"/>
      </w:pPr>
      <w:r>
        <w:t>Se autoriza la subcontratación parcial de las prestaciones accesorias objeto del contrato en los términos y con las condiciones que establece el artículo 215 de la Ley 9/2017, de 8 de noviembre, de Contratos del Sector Público.</w:t>
      </w:r>
    </w:p>
    <w:p w14:paraId="188224FF" w14:textId="77777777" w:rsidR="00B31983" w:rsidRDefault="00512A69">
      <w:pPr>
        <w:pStyle w:val="Textoindependiente"/>
        <w:ind w:right="1706"/>
        <w:jc w:val="both"/>
      </w:pPr>
      <w:r>
        <w:t>La subcontratación deberá realizarse cumpliendo los requisitos básicos siguientes:</w:t>
      </w:r>
    </w:p>
    <w:p w14:paraId="53D217D0" w14:textId="77777777" w:rsidR="00B31983" w:rsidRDefault="00512A69">
      <w:pPr>
        <w:pStyle w:val="Prrafodelista"/>
        <w:numPr>
          <w:ilvl w:val="0"/>
          <w:numId w:val="2"/>
        </w:numPr>
        <w:tabs>
          <w:tab w:val="left" w:pos="1552"/>
        </w:tabs>
        <w:ind w:right="1702" w:firstLine="0"/>
        <w:jc w:val="both"/>
        <w:rPr>
          <w:sz w:val="24"/>
        </w:rPr>
      </w:pPr>
      <w:r>
        <w:rPr>
          <w:sz w:val="24"/>
        </w:rPr>
        <w:t>Comunicación previa y por escrito al Ayuntamiento del adjudicatario de los datos siguientes en relación con cada subcontrato que pretenda</w:t>
      </w:r>
      <w:r>
        <w:rPr>
          <w:spacing w:val="-14"/>
          <w:sz w:val="24"/>
        </w:rPr>
        <w:t xml:space="preserve"> </w:t>
      </w:r>
      <w:r>
        <w:rPr>
          <w:sz w:val="24"/>
        </w:rPr>
        <w:t>realizar:</w:t>
      </w:r>
    </w:p>
    <w:p w14:paraId="3DE863D9" w14:textId="77777777" w:rsidR="00B31983" w:rsidRDefault="00512A69">
      <w:pPr>
        <w:pStyle w:val="Textoindependiente"/>
        <w:ind w:right="1706"/>
        <w:jc w:val="both"/>
      </w:pPr>
      <w:r>
        <w:t>-Identificación del subcontratista, con sus datos de personalidad, capacidad y solvencia.</w:t>
      </w:r>
    </w:p>
    <w:p w14:paraId="174B5B25" w14:textId="77777777" w:rsidR="00B31983" w:rsidRDefault="00512A69">
      <w:pPr>
        <w:pStyle w:val="Textoindependiente"/>
        <w:jc w:val="both"/>
      </w:pPr>
      <w:r>
        <w:t>-Identificación de las partes del contrato a realizar por el subcontratista.</w:t>
      </w:r>
    </w:p>
    <w:p w14:paraId="40F44FB7" w14:textId="77777777" w:rsidR="00B31983" w:rsidRDefault="00B31983">
      <w:pPr>
        <w:jc w:val="both"/>
        <w:sectPr w:rsidR="00B31983" w:rsidSect="00287304">
          <w:pgSz w:w="11900" w:h="16840"/>
          <w:pgMar w:top="1340" w:right="0" w:bottom="1134" w:left="460" w:header="720" w:footer="720" w:gutter="0"/>
          <w:cols w:space="720"/>
        </w:sectPr>
      </w:pPr>
    </w:p>
    <w:p w14:paraId="77A2FEF0" w14:textId="77777777" w:rsidR="00B31983" w:rsidRDefault="00512A69">
      <w:pPr>
        <w:pStyle w:val="Textoindependiente"/>
        <w:spacing w:before="77"/>
        <w:jc w:val="both"/>
      </w:pPr>
      <w:r>
        <w:lastRenderedPageBreak/>
        <w:t>-Importe de las prestaciones a subcontratar.</w:t>
      </w:r>
    </w:p>
    <w:p w14:paraId="431B26C3" w14:textId="77777777" w:rsidR="00B31983" w:rsidRDefault="00512A69">
      <w:pPr>
        <w:pStyle w:val="Prrafodelista"/>
        <w:numPr>
          <w:ilvl w:val="0"/>
          <w:numId w:val="2"/>
        </w:numPr>
        <w:tabs>
          <w:tab w:val="left" w:pos="1612"/>
        </w:tabs>
        <w:ind w:right="1705" w:firstLine="0"/>
        <w:jc w:val="both"/>
        <w:rPr>
          <w:sz w:val="24"/>
        </w:rPr>
      </w:pPr>
      <w:r>
        <w:rPr>
          <w:sz w:val="24"/>
        </w:rPr>
        <w:t>No podrá subcontratarse con personas o empresas inhabilitadas para contratar con la Administración ni carentes de la capacidad, solvencia y habilitación profesional precisa para ejecutar las prestaciones concretas que se subcontratan.</w:t>
      </w:r>
    </w:p>
    <w:p w14:paraId="03AADE23" w14:textId="77777777" w:rsidR="00B31983" w:rsidRDefault="00512A69">
      <w:pPr>
        <w:pStyle w:val="Prrafodelista"/>
        <w:numPr>
          <w:ilvl w:val="0"/>
          <w:numId w:val="2"/>
        </w:numPr>
        <w:tabs>
          <w:tab w:val="left" w:pos="1516"/>
        </w:tabs>
        <w:ind w:right="1703" w:firstLine="0"/>
        <w:jc w:val="both"/>
        <w:rPr>
          <w:sz w:val="24"/>
        </w:rPr>
      </w:pPr>
      <w:r>
        <w:rPr>
          <w:sz w:val="24"/>
        </w:rPr>
        <w:t xml:space="preserve">El contratista que subcontrate deberá comprobar con carácter previo al inicio de los trabajos que subcontrate, la afiliación y alta en la Seguridad Social de los trabajadores que vayan a realizar los trabajos en cuestión en cumplimiento de lo establecido en el Real Decreto-ley </w:t>
      </w:r>
      <w:r>
        <w:rPr>
          <w:spacing w:val="-3"/>
          <w:sz w:val="24"/>
        </w:rPr>
        <w:t xml:space="preserve">5/2011, </w:t>
      </w:r>
      <w:r>
        <w:rPr>
          <w:sz w:val="24"/>
        </w:rPr>
        <w:t>de 29 de abril, de medidas para la regularización y control del empleo sumergido y fomento de la rehabilitación de viviendas.</w:t>
      </w:r>
    </w:p>
    <w:p w14:paraId="4D188948" w14:textId="77777777" w:rsidR="00B31983" w:rsidRDefault="00512A69">
      <w:pPr>
        <w:pStyle w:val="Prrafodelista"/>
        <w:numPr>
          <w:ilvl w:val="0"/>
          <w:numId w:val="2"/>
        </w:numPr>
        <w:tabs>
          <w:tab w:val="left" w:pos="1534"/>
        </w:tabs>
        <w:ind w:right="1713" w:firstLine="0"/>
        <w:jc w:val="both"/>
        <w:rPr>
          <w:sz w:val="24"/>
        </w:rPr>
      </w:pPr>
      <w:r>
        <w:rPr>
          <w:sz w:val="24"/>
        </w:rPr>
        <w:t>El contratista deberá informar a los representantes de los trabajadores de la subcontratación, de acuerdo con la legislación</w:t>
      </w:r>
      <w:r>
        <w:rPr>
          <w:spacing w:val="-8"/>
          <w:sz w:val="24"/>
        </w:rPr>
        <w:t xml:space="preserve"> </w:t>
      </w:r>
      <w:r>
        <w:rPr>
          <w:sz w:val="24"/>
        </w:rPr>
        <w:t>laboral.</w:t>
      </w:r>
    </w:p>
    <w:p w14:paraId="41575B35" w14:textId="77777777" w:rsidR="00B31983" w:rsidRDefault="00512A69">
      <w:pPr>
        <w:pStyle w:val="Prrafodelista"/>
        <w:numPr>
          <w:ilvl w:val="0"/>
          <w:numId w:val="2"/>
        </w:numPr>
        <w:tabs>
          <w:tab w:val="left" w:pos="1532"/>
        </w:tabs>
        <w:ind w:right="1703" w:firstLine="0"/>
        <w:jc w:val="both"/>
        <w:rPr>
          <w:sz w:val="24"/>
        </w:rPr>
      </w:pPr>
      <w:r>
        <w:rPr>
          <w:sz w:val="24"/>
        </w:rPr>
        <w:t>Los subcontratistas quedarán obligados sólo ante el contratista principal que asumirá la total responsabilidad de la ejecución del contrato frente al Ayuntamiento, con arreglo estricto a los pliegos de cláusulas administrativas particulares y a los términos del contrato, sin que el conocimiento por parte del Ayuntamiento de la existencia de subcontrataciones altere la responsabilidad exclusiva del contratista principal.</w:t>
      </w:r>
    </w:p>
    <w:p w14:paraId="4F52E81B" w14:textId="77777777" w:rsidR="00B31983" w:rsidRDefault="00512A69">
      <w:pPr>
        <w:pStyle w:val="Prrafodelista"/>
        <w:numPr>
          <w:ilvl w:val="0"/>
          <w:numId w:val="2"/>
        </w:numPr>
        <w:tabs>
          <w:tab w:val="left" w:pos="1484"/>
        </w:tabs>
        <w:ind w:right="1703" w:firstLine="0"/>
        <w:jc w:val="both"/>
        <w:rPr>
          <w:sz w:val="24"/>
        </w:rPr>
      </w:pPr>
      <w:r>
        <w:rPr>
          <w:sz w:val="24"/>
        </w:rPr>
        <w:t>El contratista deberá abonar a los subcontratistas el precio pactado por las prestaciones que realicen como mínimo en los plazos previstos en la</w:t>
      </w:r>
      <w:r>
        <w:rPr>
          <w:spacing w:val="28"/>
          <w:sz w:val="24"/>
        </w:rPr>
        <w:t xml:space="preserve"> </w:t>
      </w:r>
      <w:r>
        <w:rPr>
          <w:sz w:val="24"/>
        </w:rPr>
        <w:t>Ley 3/2004, de 29 de diciembre, por la que se establecen medidas de lucha contra la morosidad en las operaciones comerciales. Para garantizar tal cumplimiento, con cada facturación al Ayuntamiento deberá el contratista aportar el justificante del pago de los trabajos realizados en el mes anterior por las empresas o autónomos que haya subcontratado en el marco del presente contrato.</w:t>
      </w:r>
    </w:p>
    <w:p w14:paraId="3A9F2435" w14:textId="77777777" w:rsidR="00B31983" w:rsidRDefault="00B31983">
      <w:pPr>
        <w:pStyle w:val="Textoindependiente"/>
        <w:ind w:left="0"/>
      </w:pPr>
    </w:p>
    <w:p w14:paraId="063CDB47" w14:textId="31685032" w:rsidR="00B31983" w:rsidRDefault="00512A69">
      <w:pPr>
        <w:pStyle w:val="Ttulo1"/>
      </w:pPr>
      <w:r>
        <w:t>VIGÉSIMA. SUCESION EN LA PERSONA DEL CONTRATISTA</w:t>
      </w:r>
    </w:p>
    <w:p w14:paraId="67B4D3FC" w14:textId="587DAE38" w:rsidR="00B31983" w:rsidRDefault="00512A69">
      <w:pPr>
        <w:pStyle w:val="Textoindependiente"/>
        <w:ind w:right="1708"/>
        <w:jc w:val="both"/>
      </w:pPr>
      <w:r>
        <w:t xml:space="preserve">En los casos de fusión, escisión, aportación o transmisión de empresas o ramas de actividad de </w:t>
      </w:r>
      <w:proofErr w:type="gramStart"/>
      <w:r>
        <w:t>las mismas</w:t>
      </w:r>
      <w:proofErr w:type="gramEnd"/>
      <w:r>
        <w:t xml:space="preserve"> continuará el contrato vigente con la entidad resultante, que quedará subrogada en los derechos y obligaciones dimanantes del mismo, si se producen las condiciones exigidas en el artículo 98 de la Ley 9/2017, de 8 de noviembre, de Contratos del Sector</w:t>
      </w:r>
      <w:r>
        <w:rPr>
          <w:spacing w:val="-12"/>
        </w:rPr>
        <w:t xml:space="preserve"> </w:t>
      </w:r>
      <w:r>
        <w:t>Público.</w:t>
      </w:r>
    </w:p>
    <w:p w14:paraId="1F35564C" w14:textId="77777777" w:rsidR="00B31983" w:rsidRDefault="00512A69">
      <w:pPr>
        <w:pStyle w:val="Textoindependiente"/>
        <w:ind w:right="1702"/>
        <w:jc w:val="both"/>
      </w:pPr>
      <w:r>
        <w:t>Es obligación del contratista comunicar fehacientemente a la Administración cualquier cambio que afecte a su personalidad jurídica, suspendiéndose el cómputo de los plazos legalmente previsto para el abono de las facturas correspondientes hasta que se verifique el cumplimiento de las condiciones de la subrogación.</w:t>
      </w:r>
    </w:p>
    <w:p w14:paraId="5C3C5CBA" w14:textId="77777777" w:rsidR="00B31983" w:rsidRDefault="00512A69">
      <w:pPr>
        <w:pStyle w:val="Textoindependiente"/>
        <w:ind w:right="1705"/>
        <w:jc w:val="both"/>
      </w:pPr>
      <w:r>
        <w:t>Si no pudiese producirse la subrogación por no reunir la entidad a la que se atribuya el contrato las condiciones de solvencia necesarias, se resolverá el mismo, considerándose a todos los efectos como un supuesto de resolución por culpa del contratista.</w:t>
      </w:r>
    </w:p>
    <w:p w14:paraId="12BE317A" w14:textId="77777777" w:rsidR="00B31983" w:rsidRDefault="00B31983">
      <w:pPr>
        <w:pStyle w:val="Textoindependiente"/>
        <w:ind w:left="0"/>
        <w:rPr>
          <w:sz w:val="26"/>
        </w:rPr>
      </w:pPr>
    </w:p>
    <w:p w14:paraId="257CC9FF" w14:textId="77777777" w:rsidR="00B31983" w:rsidRDefault="00B31983">
      <w:pPr>
        <w:pStyle w:val="Textoindependiente"/>
        <w:ind w:left="0"/>
        <w:rPr>
          <w:sz w:val="22"/>
        </w:rPr>
      </w:pPr>
    </w:p>
    <w:p w14:paraId="3F5E09B6" w14:textId="09D96DDA" w:rsidR="00B31983" w:rsidRDefault="00512A69">
      <w:pPr>
        <w:pStyle w:val="Ttulo1"/>
        <w:spacing w:before="1"/>
      </w:pPr>
      <w:r>
        <w:t>VIGÉSIMOPRIMERA. PENALIDADES POR INCUMPLIMIENTO</w:t>
      </w:r>
    </w:p>
    <w:p w14:paraId="15A76F4D" w14:textId="77777777" w:rsidR="00B31983" w:rsidRDefault="00B31983">
      <w:pPr>
        <w:pStyle w:val="Textoindependiente"/>
        <w:spacing w:before="11"/>
        <w:ind w:left="0"/>
        <w:rPr>
          <w:b/>
          <w:sz w:val="23"/>
        </w:rPr>
      </w:pPr>
    </w:p>
    <w:p w14:paraId="53658AD4" w14:textId="77777777" w:rsidR="00B31983" w:rsidRDefault="00512A69">
      <w:pPr>
        <w:pStyle w:val="Prrafodelista"/>
        <w:numPr>
          <w:ilvl w:val="1"/>
          <w:numId w:val="1"/>
        </w:numPr>
        <w:tabs>
          <w:tab w:val="left" w:pos="1844"/>
        </w:tabs>
        <w:jc w:val="both"/>
        <w:rPr>
          <w:b/>
          <w:sz w:val="24"/>
        </w:rPr>
      </w:pPr>
      <w:r>
        <w:rPr>
          <w:b/>
          <w:sz w:val="24"/>
        </w:rPr>
        <w:t>Penalidades por</w:t>
      </w:r>
      <w:r>
        <w:rPr>
          <w:b/>
          <w:spacing w:val="-5"/>
          <w:sz w:val="24"/>
        </w:rPr>
        <w:t xml:space="preserve"> </w:t>
      </w:r>
      <w:r>
        <w:rPr>
          <w:b/>
          <w:sz w:val="24"/>
        </w:rPr>
        <w:t>demora</w:t>
      </w:r>
    </w:p>
    <w:p w14:paraId="798BC725" w14:textId="77777777" w:rsidR="00B31983" w:rsidRDefault="00512A69">
      <w:pPr>
        <w:pStyle w:val="Textoindependiente"/>
        <w:ind w:right="1708"/>
        <w:jc w:val="both"/>
      </w:pPr>
      <w:r>
        <w:rPr>
          <w:color w:val="000009"/>
        </w:rPr>
        <w:t>El adjudicatario queda obligado al cumplimiento del plazo de ejecución del contrato y de los plazos parciales fijados por el órgano de contratación.</w:t>
      </w:r>
    </w:p>
    <w:p w14:paraId="0263D85F" w14:textId="77777777" w:rsidR="00B31983" w:rsidRDefault="00B31983">
      <w:pPr>
        <w:jc w:val="both"/>
        <w:sectPr w:rsidR="00B31983">
          <w:pgSz w:w="11900" w:h="16840"/>
          <w:pgMar w:top="1340" w:right="0" w:bottom="0" w:left="460" w:header="720" w:footer="720" w:gutter="0"/>
          <w:cols w:space="720"/>
        </w:sectPr>
      </w:pPr>
    </w:p>
    <w:p w14:paraId="4B7066CA" w14:textId="77777777" w:rsidR="00B31983" w:rsidRDefault="00512A69">
      <w:pPr>
        <w:pStyle w:val="Textoindependiente"/>
        <w:spacing w:before="77"/>
        <w:ind w:right="1703"/>
        <w:jc w:val="both"/>
      </w:pPr>
      <w:r>
        <w:rPr>
          <w:color w:val="000009"/>
        </w:rPr>
        <w:lastRenderedPageBreak/>
        <w:t xml:space="preserve">Cuando el contratista, por causas imputables al mismo, hubiere incurrido en demora respecto al cumplimiento del plazo máximo u el ofertado, la Administración podrá optar indistintamente por la resolución del contrato o por la imposición de las penalidades diarias en la proporción de 0,60 euros por cada 1.000 euros del precio del contrato, </w:t>
      </w:r>
      <w:r>
        <w:rPr>
          <w:color w:val="000009"/>
          <w:spacing w:val="-6"/>
        </w:rPr>
        <w:t>IVA</w:t>
      </w:r>
      <w:r>
        <w:rPr>
          <w:color w:val="000009"/>
          <w:spacing w:val="-23"/>
        </w:rPr>
        <w:t xml:space="preserve"> </w:t>
      </w:r>
      <w:r>
        <w:rPr>
          <w:color w:val="000009"/>
        </w:rPr>
        <w:t>excluido.</w:t>
      </w:r>
    </w:p>
    <w:p w14:paraId="322428A8" w14:textId="77777777" w:rsidR="00B31983" w:rsidRDefault="00512A69">
      <w:pPr>
        <w:pStyle w:val="Textoindependiente"/>
        <w:ind w:right="1705"/>
        <w:jc w:val="both"/>
      </w:pPr>
      <w:r>
        <w:rPr>
          <w:color w:val="000009"/>
        </w:rPr>
        <w:t xml:space="preserve">Cada vez que las penalidades por demora alcancen un múltiplo del 5% del precio del contrato, el órgano de contratación estará facultado para proceder a la resolución </w:t>
      </w:r>
      <w:proofErr w:type="gramStart"/>
      <w:r>
        <w:rPr>
          <w:color w:val="000009"/>
        </w:rPr>
        <w:t>del mismo</w:t>
      </w:r>
      <w:proofErr w:type="gramEnd"/>
      <w:r>
        <w:rPr>
          <w:color w:val="000009"/>
        </w:rPr>
        <w:t xml:space="preserve"> o acordar la continuidad de su ejecución con imposición de nuevas</w:t>
      </w:r>
      <w:r>
        <w:rPr>
          <w:color w:val="000009"/>
          <w:spacing w:val="-2"/>
        </w:rPr>
        <w:t xml:space="preserve"> </w:t>
      </w:r>
      <w:r>
        <w:rPr>
          <w:color w:val="000009"/>
        </w:rPr>
        <w:t>penalidades.</w:t>
      </w:r>
    </w:p>
    <w:p w14:paraId="30387446" w14:textId="77777777" w:rsidR="00B31983" w:rsidRDefault="00B31983">
      <w:pPr>
        <w:pStyle w:val="Textoindependiente"/>
        <w:ind w:left="0"/>
      </w:pPr>
    </w:p>
    <w:p w14:paraId="00D16099" w14:textId="77777777" w:rsidR="00B31983" w:rsidRDefault="00512A69">
      <w:pPr>
        <w:pStyle w:val="Ttulo1"/>
        <w:numPr>
          <w:ilvl w:val="1"/>
          <w:numId w:val="1"/>
        </w:numPr>
        <w:tabs>
          <w:tab w:val="left" w:pos="1895"/>
        </w:tabs>
        <w:ind w:left="1244" w:right="1703" w:firstLine="0"/>
        <w:jc w:val="both"/>
        <w:rPr>
          <w:color w:val="000009"/>
        </w:rPr>
      </w:pPr>
      <w:r>
        <w:rPr>
          <w:color w:val="000009"/>
        </w:rPr>
        <w:t>Penalidades por incumplimiento o cumplimiento defectuoso de la prestación</w:t>
      </w:r>
    </w:p>
    <w:p w14:paraId="7B7385C6" w14:textId="77777777" w:rsidR="00B31983" w:rsidRDefault="00512A69">
      <w:pPr>
        <w:pStyle w:val="Textoindependiente"/>
        <w:ind w:right="1710"/>
        <w:jc w:val="both"/>
      </w:pPr>
      <w:r>
        <w:rPr>
          <w:color w:val="000009"/>
        </w:rPr>
        <w:t>Se consideran muy graves los incumplimientos por parte del adjudicatario de cualquiera de las condiciones especiales de ejecución establecidas en la cláusula 15ª de este pliego de cláusulas particulares.</w:t>
      </w:r>
    </w:p>
    <w:p w14:paraId="19E005FA" w14:textId="77777777" w:rsidR="00B31983" w:rsidRDefault="00512A69">
      <w:pPr>
        <w:pStyle w:val="Textoindependiente"/>
        <w:ind w:right="1708"/>
        <w:jc w:val="both"/>
      </w:pPr>
      <w:r>
        <w:rPr>
          <w:color w:val="000009"/>
        </w:rPr>
        <w:t>Estos incumplimientos serán causa de resolución del contrato, salvo que se considere que la actuación es aislada y susceptible de reconducción, y que la resolución del contrato no resulta conveniente para el interés del servicio en cuestión, en cuyo caso se sustituirá por la penalización correspondiente.</w:t>
      </w:r>
    </w:p>
    <w:p w14:paraId="42520F61" w14:textId="77777777" w:rsidR="00B31983" w:rsidRDefault="00512A69">
      <w:pPr>
        <w:pStyle w:val="Textoindependiente"/>
        <w:ind w:right="1704"/>
        <w:jc w:val="both"/>
      </w:pPr>
      <w:r>
        <w:rPr>
          <w:color w:val="000009"/>
        </w:rPr>
        <w:t xml:space="preserve">Estos incumplimientos contractuales muy graves conllevarán la imposición de las penalidades coercitivas del 10 % del precio de adjudicación, </w:t>
      </w:r>
      <w:r>
        <w:rPr>
          <w:color w:val="000009"/>
          <w:spacing w:val="-6"/>
        </w:rPr>
        <w:t xml:space="preserve">IVA </w:t>
      </w:r>
      <w:r>
        <w:rPr>
          <w:color w:val="000009"/>
        </w:rPr>
        <w:t>excluido, por cada infracción y/o día de incumplimiento de plazos en función de gravedad, reincidencia y mala fe en la comisión de la</w:t>
      </w:r>
      <w:r>
        <w:rPr>
          <w:color w:val="000009"/>
          <w:spacing w:val="-12"/>
        </w:rPr>
        <w:t xml:space="preserve"> </w:t>
      </w:r>
      <w:r>
        <w:rPr>
          <w:color w:val="000009"/>
        </w:rPr>
        <w:t>infracción.</w:t>
      </w:r>
    </w:p>
    <w:p w14:paraId="6124C19F" w14:textId="77777777" w:rsidR="00B31983" w:rsidRDefault="00512A69">
      <w:pPr>
        <w:pStyle w:val="Textoindependiente"/>
        <w:ind w:right="1702"/>
        <w:jc w:val="both"/>
      </w:pPr>
      <w:r>
        <w:rPr>
          <w:color w:val="000009"/>
        </w:rPr>
        <w:t>El incumplimiento por parte del contratista de las obligaciones establecidas en la cláusula 16ª en materia de subcontratación, conllevará una penalización del</w:t>
      </w:r>
    </w:p>
    <w:p w14:paraId="5A24D23E" w14:textId="77777777" w:rsidR="00B31983" w:rsidRDefault="00512A69">
      <w:pPr>
        <w:pStyle w:val="Textoindependiente"/>
        <w:ind w:right="1708"/>
        <w:jc w:val="both"/>
      </w:pPr>
      <w:r>
        <w:rPr>
          <w:color w:val="000009"/>
        </w:rPr>
        <w:t>10 % del importe de lo subcontratado, siendo su reiteración causa de resolución del</w:t>
      </w:r>
      <w:r>
        <w:rPr>
          <w:color w:val="000009"/>
          <w:spacing w:val="-3"/>
        </w:rPr>
        <w:t xml:space="preserve"> </w:t>
      </w:r>
      <w:r>
        <w:rPr>
          <w:color w:val="000009"/>
        </w:rPr>
        <w:t>contrato.</w:t>
      </w:r>
    </w:p>
    <w:p w14:paraId="51A27A6D" w14:textId="77777777" w:rsidR="00B31983" w:rsidRDefault="00512A69">
      <w:pPr>
        <w:pStyle w:val="Textoindependiente"/>
        <w:ind w:right="1702"/>
        <w:jc w:val="both"/>
      </w:pPr>
      <w:r>
        <w:rPr>
          <w:color w:val="000009"/>
        </w:rPr>
        <w:t xml:space="preserve">El incumplimiento por parte del adjudicatario de cualquier otra de sus obligaciones contractuales o su cumplimiento </w:t>
      </w:r>
      <w:proofErr w:type="gramStart"/>
      <w:r>
        <w:rPr>
          <w:color w:val="000009"/>
        </w:rPr>
        <w:t>defectuoso,</w:t>
      </w:r>
      <w:proofErr w:type="gramEnd"/>
      <w:r>
        <w:rPr>
          <w:color w:val="000009"/>
        </w:rPr>
        <w:t xml:space="preserve"> conllevará igualmente una multa coercitiva del 10 % del precio del contrato, en función de su mayor o menor gravedad y reincidencia.</w:t>
      </w:r>
    </w:p>
    <w:p w14:paraId="613F82A2" w14:textId="7456CB7F" w:rsidR="00B31983" w:rsidRDefault="00512A69">
      <w:pPr>
        <w:pStyle w:val="Textoindependiente"/>
        <w:ind w:right="1701"/>
        <w:jc w:val="both"/>
      </w:pPr>
      <w:r>
        <w:rPr>
          <w:color w:val="000009"/>
        </w:rPr>
        <w:t>Las penalizaciones que se impongan al adjudicatario son independientes de la obligación del contratista de indemnizar por los daños y perjuicios que su incumplimiento ocasione al Ayuntamiento o a terceros con derecho a repetir contra el Ayuntamiento.</w:t>
      </w:r>
    </w:p>
    <w:p w14:paraId="5C83754A" w14:textId="77777777" w:rsidR="00B31983" w:rsidRDefault="00512A69">
      <w:pPr>
        <w:pStyle w:val="Textoindependiente"/>
        <w:ind w:right="1702"/>
        <w:jc w:val="both"/>
      </w:pPr>
      <w:r>
        <w:rPr>
          <w:color w:val="000009"/>
        </w:rPr>
        <w:t>En el caso de incumplimientos por parte del adjudicatario de aspectos de su oferta, la indemnización que se exigirá al contratista incorporará la diferencia que en su caso haya existido entre su oferta y la del siguiente contratista al que se hubiese adjudicado el contrato sin tener en cuenta el criterio que no ha cumplido el adjudicatario.</w:t>
      </w:r>
    </w:p>
    <w:p w14:paraId="3A377C10" w14:textId="77777777" w:rsidR="00B31983" w:rsidRDefault="00B31983">
      <w:pPr>
        <w:pStyle w:val="Textoindependiente"/>
        <w:ind w:left="0"/>
      </w:pPr>
    </w:p>
    <w:p w14:paraId="7D9F4607" w14:textId="77777777" w:rsidR="00B31983" w:rsidRDefault="00512A69">
      <w:pPr>
        <w:pStyle w:val="Ttulo1"/>
        <w:numPr>
          <w:ilvl w:val="1"/>
          <w:numId w:val="1"/>
        </w:numPr>
        <w:tabs>
          <w:tab w:val="left" w:pos="1844"/>
        </w:tabs>
        <w:spacing w:before="1"/>
        <w:jc w:val="both"/>
        <w:rPr>
          <w:color w:val="000009"/>
        </w:rPr>
      </w:pPr>
      <w:r>
        <w:rPr>
          <w:color w:val="000009"/>
        </w:rPr>
        <w:t>Imposición de</w:t>
      </w:r>
      <w:r>
        <w:rPr>
          <w:color w:val="000009"/>
          <w:spacing w:val="-2"/>
        </w:rPr>
        <w:t xml:space="preserve"> </w:t>
      </w:r>
      <w:r>
        <w:rPr>
          <w:color w:val="000009"/>
        </w:rPr>
        <w:t>penalidades</w:t>
      </w:r>
    </w:p>
    <w:p w14:paraId="624E810A" w14:textId="77777777" w:rsidR="00B31983" w:rsidRDefault="00512A69">
      <w:pPr>
        <w:pStyle w:val="Textoindependiente"/>
        <w:ind w:right="1702"/>
        <w:jc w:val="both"/>
      </w:pPr>
      <w:r>
        <w:rPr>
          <w:color w:val="000009"/>
        </w:rPr>
        <w:t>Para la imposición de estas penalizaciones e indemnizaciones por incumplimientos contractuales se seguirá un expediente contradictorio sumario, en el que se concederá al contratista un plazo de alegaciones de 5</w:t>
      </w:r>
      <w:r>
        <w:rPr>
          <w:color w:val="000009"/>
          <w:spacing w:val="36"/>
        </w:rPr>
        <w:t xml:space="preserve"> </w:t>
      </w:r>
      <w:r>
        <w:rPr>
          <w:color w:val="000009"/>
        </w:rPr>
        <w:t xml:space="preserve">días naturales tras formularse la denuncia. Dichas alegaciones y el expediente de penalización </w:t>
      </w:r>
      <w:proofErr w:type="gramStart"/>
      <w:r>
        <w:rPr>
          <w:color w:val="000009"/>
        </w:rPr>
        <w:t>será</w:t>
      </w:r>
      <w:proofErr w:type="gramEnd"/>
      <w:r>
        <w:rPr>
          <w:color w:val="000009"/>
        </w:rPr>
        <w:t xml:space="preserve"> resuelto, previo informe del responsable municipal del servicio e informe jurídico, por el </w:t>
      </w:r>
      <w:r>
        <w:rPr>
          <w:color w:val="000009"/>
          <w:spacing w:val="-6"/>
        </w:rPr>
        <w:t xml:space="preserve">Sr. </w:t>
      </w:r>
      <w:r>
        <w:rPr>
          <w:color w:val="000009"/>
        </w:rPr>
        <w:t>Alcalde o Concejal en quien delegue, resolución que pondrá fin a la vía</w:t>
      </w:r>
      <w:r>
        <w:rPr>
          <w:color w:val="000009"/>
          <w:spacing w:val="-6"/>
        </w:rPr>
        <w:t xml:space="preserve"> </w:t>
      </w:r>
      <w:r>
        <w:rPr>
          <w:color w:val="000009"/>
        </w:rPr>
        <w:t>administrativa.</w:t>
      </w:r>
    </w:p>
    <w:p w14:paraId="78B93844" w14:textId="77777777" w:rsidR="00B31983" w:rsidRDefault="00B31983">
      <w:pPr>
        <w:jc w:val="both"/>
        <w:sectPr w:rsidR="00B31983">
          <w:pgSz w:w="11900" w:h="16840"/>
          <w:pgMar w:top="1340" w:right="0" w:bottom="0" w:left="460" w:header="720" w:footer="720" w:gutter="0"/>
          <w:cols w:space="720"/>
        </w:sectPr>
      </w:pPr>
    </w:p>
    <w:p w14:paraId="74B08E86" w14:textId="77777777" w:rsidR="00B31983" w:rsidRDefault="00512A69">
      <w:pPr>
        <w:pStyle w:val="Textoindependiente"/>
        <w:spacing w:before="77"/>
        <w:ind w:right="1703"/>
        <w:jc w:val="both"/>
      </w:pPr>
      <w:r>
        <w:rPr>
          <w:color w:val="000009"/>
        </w:rPr>
        <w:lastRenderedPageBreak/>
        <w:t>El inicio del expediente para la imposición de estas penalidades por el Ayuntamiento se realizará en el momento en que tenga conocimiento por escrito de los hechos. No obstante, si se estima que el incumplimiento no va a afectar a la ejecución material de los trabajos de manera grave o que el inicio del expediente de penalización puede perjudicar más a la marcha de la ejecución del contrato que beneficiarla, podrá iniciarse dicho expediente en cualquier momento anterior a la terminación del plazo de garantía del contrato.</w:t>
      </w:r>
    </w:p>
    <w:p w14:paraId="34589468" w14:textId="77777777" w:rsidR="00B31983" w:rsidRDefault="00B31983">
      <w:pPr>
        <w:pStyle w:val="Textoindependiente"/>
        <w:ind w:left="0"/>
      </w:pPr>
    </w:p>
    <w:p w14:paraId="454218A5" w14:textId="77777777" w:rsidR="00B31983" w:rsidRDefault="00512A69">
      <w:pPr>
        <w:pStyle w:val="Textoindependiente"/>
        <w:ind w:right="1702"/>
        <w:jc w:val="both"/>
      </w:pPr>
      <w:r>
        <w:t>Las penalidades e indemnizaciones impuestas serán inmediatamente ejecutivas y se harán efectivas mediante deducción de los pagos correspondientes que el Ayuntamiento tenga pendientes de abonar al contratista. Si ya no existiesen cantidades pendientes de pago, se</w:t>
      </w:r>
      <w:r>
        <w:rPr>
          <w:spacing w:val="26"/>
        </w:rPr>
        <w:t xml:space="preserve"> </w:t>
      </w:r>
      <w:r>
        <w:t>podrán hacer efectivas contra la garantía definitiva y si ésta no alcanzase el montante de la penalización, se podrá reclamar por la vía administrativa de apremio por considerarse ingreso de derecho</w:t>
      </w:r>
      <w:r>
        <w:rPr>
          <w:spacing w:val="-3"/>
        </w:rPr>
        <w:t xml:space="preserve"> </w:t>
      </w:r>
      <w:r>
        <w:t>público.</w:t>
      </w:r>
    </w:p>
    <w:p w14:paraId="13B85AFE" w14:textId="77777777" w:rsidR="00B31983" w:rsidRDefault="00B31983">
      <w:pPr>
        <w:pStyle w:val="Textoindependiente"/>
        <w:ind w:left="0"/>
      </w:pPr>
    </w:p>
    <w:p w14:paraId="22878F14" w14:textId="7557F5F2" w:rsidR="00B31983" w:rsidRDefault="00512A69">
      <w:pPr>
        <w:pStyle w:val="Ttulo1"/>
      </w:pPr>
      <w:r>
        <w:t>VIGÉSIMOSEGUNDA. RESOLUCION DEL CONTRATO</w:t>
      </w:r>
    </w:p>
    <w:p w14:paraId="4588ACB6" w14:textId="77777777" w:rsidR="00B31983" w:rsidRDefault="00512A69">
      <w:pPr>
        <w:pStyle w:val="Textoindependiente"/>
        <w:ind w:right="1711"/>
        <w:jc w:val="both"/>
      </w:pPr>
      <w:r>
        <w:t xml:space="preserve">La resolución del contrato tendrá lugar en los supuestos que se señalan en este Pliego y en los fijados en los artículos </w:t>
      </w:r>
      <w:r>
        <w:rPr>
          <w:spacing w:val="-7"/>
        </w:rPr>
        <w:t xml:space="preserve">211 </w:t>
      </w:r>
      <w:r>
        <w:t>y 245 de la Ley 9/2017, de 8 de noviembre, de Contratos del Sector Público, y se acordará por el órgano de contratación, de oficio o a instancia del</w:t>
      </w:r>
      <w:r>
        <w:rPr>
          <w:spacing w:val="-7"/>
        </w:rPr>
        <w:t xml:space="preserve"> </w:t>
      </w:r>
      <w:r>
        <w:t>contratista.</w:t>
      </w:r>
    </w:p>
    <w:p w14:paraId="27568FAB" w14:textId="77777777" w:rsidR="00B31983" w:rsidRDefault="00512A69">
      <w:pPr>
        <w:pStyle w:val="Textoindependiente"/>
        <w:ind w:right="1703"/>
        <w:jc w:val="both"/>
      </w:pPr>
      <w:proofErr w:type="gramStart"/>
      <w:r>
        <w:t>Además</w:t>
      </w:r>
      <w:proofErr w:type="gramEnd"/>
      <w:r>
        <w:t xml:space="preserve"> el contrato podrá ser resuelto por el órgano de contratación cuando se produzcan incumplimiento del plazo total para la ejecución del contrato, siempre que el órgano de contratación no opte por la imposición de las penalidades de conformidad con la cláusula</w:t>
      </w:r>
      <w:r>
        <w:rPr>
          <w:spacing w:val="-6"/>
        </w:rPr>
        <w:t xml:space="preserve"> </w:t>
      </w:r>
      <w:r>
        <w:t>18ª.</w:t>
      </w:r>
    </w:p>
    <w:p w14:paraId="3ED26CE3" w14:textId="77777777" w:rsidR="00B31983" w:rsidRDefault="00512A69">
      <w:pPr>
        <w:pStyle w:val="Textoindependiente"/>
        <w:ind w:right="1702"/>
        <w:jc w:val="both"/>
      </w:pPr>
      <w:proofErr w:type="gramStart"/>
      <w:r>
        <w:t>Asimismo</w:t>
      </w:r>
      <w:proofErr w:type="gramEnd"/>
      <w:r>
        <w:t xml:space="preserve"> serán causas de resolución del contrato al amparo del artículo 211 f) de la Ley 9/2017, de 8 de noviembre, de Contratos del Sector Público las establecidas como obligaciones esenciales por el órgano de contratación.</w:t>
      </w:r>
    </w:p>
    <w:p w14:paraId="29A80B2C" w14:textId="280FB4E0" w:rsidR="00B31983" w:rsidRDefault="00512A69">
      <w:pPr>
        <w:pStyle w:val="Textoindependiente"/>
        <w:ind w:right="1706"/>
        <w:jc w:val="both"/>
      </w:pPr>
      <w:r>
        <w:t>La resolución del contrato dará lugar a la comprobación, medición y liquidación de las obras realizadas con arreglo al proyecto, fijando los saldos pertinentes a favor o en contra del contratista. Será necesaria la citación del contratista para su asistencia al acto de comprobación y medición.</w:t>
      </w:r>
    </w:p>
    <w:p w14:paraId="2EC14E22" w14:textId="77777777" w:rsidR="00B31983" w:rsidRDefault="00B31983">
      <w:pPr>
        <w:pStyle w:val="Textoindependiente"/>
        <w:ind w:left="0"/>
      </w:pPr>
    </w:p>
    <w:p w14:paraId="48DF3C34" w14:textId="4A833621" w:rsidR="00B31983" w:rsidRDefault="00512A69">
      <w:pPr>
        <w:pStyle w:val="Ttulo1"/>
      </w:pPr>
      <w:r>
        <w:t>VIGESIMOTERCERA. DIRECTOR FACULTATIVO DE LA OBRA</w:t>
      </w:r>
    </w:p>
    <w:p w14:paraId="3715662A" w14:textId="77777777" w:rsidR="00B31983" w:rsidRDefault="00512A69">
      <w:pPr>
        <w:pStyle w:val="Textoindependiente"/>
        <w:ind w:right="1703"/>
        <w:jc w:val="both"/>
      </w:pPr>
      <w:r>
        <w:t>El Director Facultativo de la obra es la persona designada por la Administración con titulación adecuada y suficiente responsable de la dirección y control de la ejecución de la obra, asumiendo la representación de la Administración ante el contratista.</w:t>
      </w:r>
    </w:p>
    <w:p w14:paraId="4AFD39D7" w14:textId="77777777" w:rsidR="00B31983" w:rsidRDefault="00512A69">
      <w:pPr>
        <w:pStyle w:val="Textoindependiente"/>
        <w:ind w:right="1702"/>
        <w:jc w:val="both"/>
      </w:pPr>
      <w:r>
        <w:t>El Director Facultativo asumirá, además de las funciones derivadas del Real Decreto 1627/1997, de 24 de octubre, por el que se establecen disposiciones mínimas de seguridad y de salud en las obras de construcción y demás normativa concordante sobre la materia, las funciones del responsable del contrato previstas en el artículo 62 de la Ley 9/2017, de 8 de noviembre, de Contratos del Sector Público, y en concreto las siguientes:</w:t>
      </w:r>
    </w:p>
    <w:p w14:paraId="6FA0CC1D" w14:textId="77777777" w:rsidR="00B31983" w:rsidRDefault="00512A69">
      <w:pPr>
        <w:pStyle w:val="Prrafodelista"/>
        <w:numPr>
          <w:ilvl w:val="0"/>
          <w:numId w:val="3"/>
        </w:numPr>
        <w:tabs>
          <w:tab w:val="left" w:pos="1568"/>
        </w:tabs>
        <w:spacing w:before="1"/>
        <w:ind w:right="1710" w:firstLine="0"/>
        <w:rPr>
          <w:sz w:val="24"/>
        </w:rPr>
      </w:pPr>
      <w:r>
        <w:rPr>
          <w:sz w:val="24"/>
        </w:rPr>
        <w:t>Realizar el seguimiento material de la ejecución del contrato, para constata que el contratista cumple sus obligaciones de ejecución en los términos acordados en el</w:t>
      </w:r>
      <w:r>
        <w:rPr>
          <w:spacing w:val="-4"/>
          <w:sz w:val="24"/>
        </w:rPr>
        <w:t xml:space="preserve"> </w:t>
      </w:r>
      <w:r>
        <w:rPr>
          <w:sz w:val="24"/>
        </w:rPr>
        <w:t>contrato.</w:t>
      </w:r>
    </w:p>
    <w:p w14:paraId="06C35AAB" w14:textId="77777777" w:rsidR="00B31983" w:rsidRDefault="00512A69">
      <w:pPr>
        <w:pStyle w:val="Prrafodelista"/>
        <w:numPr>
          <w:ilvl w:val="0"/>
          <w:numId w:val="3"/>
        </w:numPr>
        <w:tabs>
          <w:tab w:val="left" w:pos="1594"/>
        </w:tabs>
        <w:ind w:right="1705" w:firstLine="0"/>
        <w:rPr>
          <w:sz w:val="24"/>
        </w:rPr>
      </w:pPr>
      <w:r>
        <w:rPr>
          <w:sz w:val="24"/>
        </w:rPr>
        <w:t>Verificar el efectivo cumplimiento de las obligaciones del adjudicatario en materia social, fiscal y medioambiental, y en relación con los subcontratistas si los</w:t>
      </w:r>
      <w:r>
        <w:rPr>
          <w:spacing w:val="32"/>
          <w:sz w:val="24"/>
        </w:rPr>
        <w:t xml:space="preserve"> </w:t>
      </w:r>
      <w:r>
        <w:rPr>
          <w:sz w:val="24"/>
        </w:rPr>
        <w:t>hubiera,</w:t>
      </w:r>
      <w:r>
        <w:rPr>
          <w:spacing w:val="31"/>
          <w:sz w:val="24"/>
        </w:rPr>
        <w:t xml:space="preserve"> </w:t>
      </w:r>
      <w:r>
        <w:rPr>
          <w:sz w:val="24"/>
        </w:rPr>
        <w:t>así</w:t>
      </w:r>
      <w:r>
        <w:rPr>
          <w:spacing w:val="31"/>
          <w:sz w:val="24"/>
        </w:rPr>
        <w:t xml:space="preserve"> </w:t>
      </w:r>
      <w:r>
        <w:rPr>
          <w:sz w:val="24"/>
        </w:rPr>
        <w:t>como</w:t>
      </w:r>
      <w:r>
        <w:rPr>
          <w:spacing w:val="32"/>
          <w:sz w:val="24"/>
        </w:rPr>
        <w:t xml:space="preserve"> </w:t>
      </w:r>
      <w:r>
        <w:rPr>
          <w:sz w:val="24"/>
        </w:rPr>
        <w:t>el</w:t>
      </w:r>
      <w:r>
        <w:rPr>
          <w:spacing w:val="32"/>
          <w:sz w:val="24"/>
        </w:rPr>
        <w:t xml:space="preserve"> </w:t>
      </w:r>
      <w:r>
        <w:rPr>
          <w:sz w:val="24"/>
        </w:rPr>
        <w:t>cumplimiento</w:t>
      </w:r>
      <w:r>
        <w:rPr>
          <w:spacing w:val="30"/>
          <w:sz w:val="24"/>
        </w:rPr>
        <w:t xml:space="preserve"> </w:t>
      </w:r>
      <w:r>
        <w:rPr>
          <w:sz w:val="24"/>
        </w:rPr>
        <w:t>de</w:t>
      </w:r>
      <w:r>
        <w:rPr>
          <w:spacing w:val="32"/>
          <w:sz w:val="24"/>
        </w:rPr>
        <w:t xml:space="preserve"> </w:t>
      </w:r>
      <w:r>
        <w:rPr>
          <w:sz w:val="24"/>
        </w:rPr>
        <w:t>las</w:t>
      </w:r>
      <w:r>
        <w:rPr>
          <w:spacing w:val="32"/>
          <w:sz w:val="24"/>
        </w:rPr>
        <w:t xml:space="preserve"> </w:t>
      </w:r>
      <w:r>
        <w:rPr>
          <w:sz w:val="24"/>
        </w:rPr>
        <w:t>obligaciones</w:t>
      </w:r>
      <w:r>
        <w:rPr>
          <w:spacing w:val="32"/>
          <w:sz w:val="24"/>
        </w:rPr>
        <w:t xml:space="preserve"> </w:t>
      </w:r>
      <w:r>
        <w:rPr>
          <w:sz w:val="24"/>
        </w:rPr>
        <w:t>establecidas</w:t>
      </w:r>
      <w:r>
        <w:rPr>
          <w:spacing w:val="32"/>
          <w:sz w:val="24"/>
        </w:rPr>
        <w:t xml:space="preserve"> </w:t>
      </w:r>
      <w:r>
        <w:rPr>
          <w:sz w:val="24"/>
        </w:rPr>
        <w:t>en</w:t>
      </w:r>
      <w:r>
        <w:rPr>
          <w:spacing w:val="32"/>
          <w:sz w:val="24"/>
        </w:rPr>
        <w:t xml:space="preserve"> </w:t>
      </w:r>
      <w:r>
        <w:rPr>
          <w:sz w:val="24"/>
        </w:rPr>
        <w:t>el</w:t>
      </w:r>
    </w:p>
    <w:p w14:paraId="0F79F56A" w14:textId="77777777" w:rsidR="00B31983" w:rsidRDefault="00B31983">
      <w:pPr>
        <w:jc w:val="both"/>
        <w:rPr>
          <w:sz w:val="24"/>
        </w:rPr>
        <w:sectPr w:rsidR="00B31983">
          <w:pgSz w:w="11900" w:h="16840"/>
          <w:pgMar w:top="1340" w:right="0" w:bottom="0" w:left="460" w:header="720" w:footer="720" w:gutter="0"/>
          <w:cols w:space="720"/>
        </w:sectPr>
      </w:pPr>
    </w:p>
    <w:p w14:paraId="54C8AC30" w14:textId="77777777" w:rsidR="00B31983" w:rsidRDefault="00512A69">
      <w:pPr>
        <w:pStyle w:val="Textoindependiente"/>
        <w:spacing w:before="77"/>
        <w:ind w:right="1710"/>
        <w:jc w:val="both"/>
      </w:pPr>
      <w:r>
        <w:lastRenderedPageBreak/>
        <w:t>contrato supongan la aportación de documentación o la realización de trámites de tipo administrativo.</w:t>
      </w:r>
    </w:p>
    <w:p w14:paraId="31828E9F" w14:textId="77777777" w:rsidR="00B31983" w:rsidRDefault="00512A69">
      <w:pPr>
        <w:pStyle w:val="Prrafodelista"/>
        <w:numPr>
          <w:ilvl w:val="0"/>
          <w:numId w:val="3"/>
        </w:numPr>
        <w:tabs>
          <w:tab w:val="left" w:pos="1608"/>
        </w:tabs>
        <w:ind w:right="1705" w:firstLine="0"/>
        <w:rPr>
          <w:sz w:val="24"/>
        </w:rPr>
      </w:pPr>
      <w:r>
        <w:rPr>
          <w:sz w:val="24"/>
        </w:rPr>
        <w:t>Promover las reuniones que resulten necesarias al objeto de solucionar cualquier incidente que surja en la ejecución del objeto del contrato, sin perjuicio de su resolución por el órgano de contratación por el procedimiento contradictorio que establece el artículo 97 del Reglamento General de la Ley de Contratos de las Administraciones</w:t>
      </w:r>
      <w:r>
        <w:rPr>
          <w:spacing w:val="-17"/>
          <w:sz w:val="24"/>
        </w:rPr>
        <w:t xml:space="preserve"> </w:t>
      </w:r>
      <w:r>
        <w:rPr>
          <w:sz w:val="24"/>
        </w:rPr>
        <w:t>Públicas.</w:t>
      </w:r>
    </w:p>
    <w:p w14:paraId="78A633CA" w14:textId="77777777" w:rsidR="00B31983" w:rsidRDefault="00512A69">
      <w:pPr>
        <w:pStyle w:val="Prrafodelista"/>
        <w:numPr>
          <w:ilvl w:val="0"/>
          <w:numId w:val="3"/>
        </w:numPr>
        <w:tabs>
          <w:tab w:val="left" w:pos="1620"/>
        </w:tabs>
        <w:ind w:right="1703" w:firstLine="0"/>
        <w:rPr>
          <w:sz w:val="24"/>
        </w:rPr>
      </w:pPr>
      <w:r>
        <w:rPr>
          <w:sz w:val="24"/>
        </w:rPr>
        <w:t>Dar al contratista las instrucciones oportunas para asegurar el efectivo cumplimiento del contrato en los términos pactados, que serán inmediatamente ejecutivas en cuanto puedan afectar a la seguridad de las personas o cuando</w:t>
      </w:r>
      <w:r>
        <w:rPr>
          <w:spacing w:val="-32"/>
          <w:sz w:val="24"/>
        </w:rPr>
        <w:t xml:space="preserve"> </w:t>
      </w:r>
      <w:r>
        <w:rPr>
          <w:sz w:val="24"/>
        </w:rPr>
        <w:t>la demora en su aplicación pueda implicar que devengan inútiles posteriormente en función del desarrollo de la ejecución del contrato; en los demás casos, y en caso de mostrar su disconformidad el adjudicatario, resolverá sobre la medida a adoptar el órgano de contratación, sin perjuicio de las posibles indemnizaciones que puedan</w:t>
      </w:r>
      <w:r>
        <w:rPr>
          <w:spacing w:val="-5"/>
          <w:sz w:val="24"/>
        </w:rPr>
        <w:t xml:space="preserve"> </w:t>
      </w:r>
      <w:r>
        <w:rPr>
          <w:sz w:val="24"/>
        </w:rPr>
        <w:t>proceder.</w:t>
      </w:r>
    </w:p>
    <w:p w14:paraId="1B1DB7E8" w14:textId="77777777" w:rsidR="00B31983" w:rsidRDefault="00512A69">
      <w:pPr>
        <w:pStyle w:val="Prrafodelista"/>
        <w:numPr>
          <w:ilvl w:val="0"/>
          <w:numId w:val="3"/>
        </w:numPr>
        <w:tabs>
          <w:tab w:val="left" w:pos="1550"/>
        </w:tabs>
        <w:ind w:left="1550" w:hanging="306"/>
        <w:rPr>
          <w:sz w:val="24"/>
        </w:rPr>
      </w:pPr>
      <w:r>
        <w:rPr>
          <w:sz w:val="24"/>
        </w:rPr>
        <w:t>Proponer la imposición de penalidades por incumplimientos</w:t>
      </w:r>
      <w:r>
        <w:rPr>
          <w:spacing w:val="-7"/>
          <w:sz w:val="24"/>
        </w:rPr>
        <w:t xml:space="preserve"> </w:t>
      </w:r>
      <w:r>
        <w:rPr>
          <w:sz w:val="24"/>
        </w:rPr>
        <w:t>contractuales.</w:t>
      </w:r>
    </w:p>
    <w:p w14:paraId="5E250BEE" w14:textId="77777777" w:rsidR="00B31983" w:rsidRDefault="00512A69">
      <w:pPr>
        <w:pStyle w:val="Prrafodelista"/>
        <w:numPr>
          <w:ilvl w:val="0"/>
          <w:numId w:val="3"/>
        </w:numPr>
        <w:tabs>
          <w:tab w:val="left" w:pos="1564"/>
        </w:tabs>
        <w:ind w:right="1706" w:firstLine="0"/>
        <w:rPr>
          <w:sz w:val="24"/>
        </w:rPr>
      </w:pPr>
      <w:r>
        <w:rPr>
          <w:sz w:val="24"/>
        </w:rPr>
        <w:t>Informar en los expedientes de reclamación de daños y perjuicios que haya suscitado la ejecución del</w:t>
      </w:r>
      <w:r>
        <w:rPr>
          <w:spacing w:val="-5"/>
          <w:sz w:val="24"/>
        </w:rPr>
        <w:t xml:space="preserve"> </w:t>
      </w:r>
      <w:r>
        <w:rPr>
          <w:sz w:val="24"/>
        </w:rPr>
        <w:t>contrato.</w:t>
      </w:r>
    </w:p>
    <w:p w14:paraId="4E47A2B2" w14:textId="77777777" w:rsidR="00B31983" w:rsidRDefault="00B31983">
      <w:pPr>
        <w:pStyle w:val="Textoindependiente"/>
        <w:ind w:left="0"/>
      </w:pPr>
    </w:p>
    <w:p w14:paraId="2D395C75" w14:textId="26C07B83" w:rsidR="00B31983" w:rsidRDefault="00512A69">
      <w:pPr>
        <w:pStyle w:val="Ttulo1"/>
      </w:pPr>
      <w:r>
        <w:t>VIGESIMOCUARTA. REGIMEN JURIDICO DEL CONTRATO</w:t>
      </w:r>
    </w:p>
    <w:p w14:paraId="0C9CCD86" w14:textId="23FC65F9" w:rsidR="00B31983" w:rsidRDefault="00512A69">
      <w:pPr>
        <w:pStyle w:val="Textoindependiente"/>
        <w:ind w:right="1701"/>
        <w:jc w:val="both"/>
      </w:pPr>
      <w:r>
        <w:t xml:space="preserve">Este contrato tiene carácter administrativo y su preparación, adjudicación, efectos y extinción se regirá por lo establecido en este Pliego, y para lo no previsto en él, será de aplicación la Ley 9/2017, de 8 de noviembre, de Contratos del Sector Público, por la que se transponen al ordenamiento jurídico español las Directivas del Parlamento Europeo y del Consejo 2014/23/UE y 2014/24/UE, de 26 de febrero de 2014, el Real Decreto 817/2009, de 8 de mayo, por el que se desarrolla parcialmente la Ley 30/2007, de 30 de octubre, de Contratos del Sector Público, y el Real Decreto 1098/2001, de 12 de octubre, por el que se aprueba el Reglamento General de la Ley de Contratos de las Administraciones Públicas y esté vigente tras la entrada en vigor del Real Decreto 817/2009; supletoriamente se aplicarán las restantes normas de derecho administrativo </w:t>
      </w:r>
      <w:r>
        <w:rPr>
          <w:spacing w:val="-9"/>
        </w:rPr>
        <w:t xml:space="preserve">y, </w:t>
      </w:r>
      <w:r>
        <w:t>en su defecto, las normas de derecho</w:t>
      </w:r>
      <w:r>
        <w:rPr>
          <w:spacing w:val="-5"/>
        </w:rPr>
        <w:t xml:space="preserve"> </w:t>
      </w:r>
      <w:r>
        <w:t>privado.</w:t>
      </w:r>
    </w:p>
    <w:p w14:paraId="7685390F" w14:textId="634A8E8D" w:rsidR="00B31983" w:rsidRDefault="00512A69">
      <w:pPr>
        <w:pStyle w:val="Textoindependiente"/>
        <w:ind w:right="1703"/>
        <w:jc w:val="both"/>
      </w:pPr>
      <w:r>
        <w:t>El Orden Jurisdiccional Contencioso-Administrativo será el competente para resolver las controversias que surjan entre las partes en el presente contrato de conformidad con lo dispuesto en el artículo 27.1 Ley 9/2017, de 8 de noviembre, de Contratos del Sector</w:t>
      </w:r>
      <w:r>
        <w:rPr>
          <w:spacing w:val="-4"/>
        </w:rPr>
        <w:t xml:space="preserve"> </w:t>
      </w:r>
      <w:r>
        <w:t>Público.</w:t>
      </w:r>
    </w:p>
    <w:p w14:paraId="6FEAFB2B" w14:textId="77777777" w:rsidR="00B31983" w:rsidRDefault="00B31983">
      <w:pPr>
        <w:pStyle w:val="Textoindependiente"/>
        <w:ind w:left="0"/>
        <w:rPr>
          <w:sz w:val="26"/>
        </w:rPr>
      </w:pPr>
    </w:p>
    <w:p w14:paraId="24B2913E" w14:textId="77777777" w:rsidR="00B31983" w:rsidRDefault="00B31983">
      <w:pPr>
        <w:pStyle w:val="Textoindependiente"/>
        <w:ind w:left="0"/>
        <w:rPr>
          <w:sz w:val="22"/>
        </w:rPr>
      </w:pPr>
    </w:p>
    <w:p w14:paraId="717AAB4C" w14:textId="414F1D2B" w:rsidR="00B31983" w:rsidRDefault="00B31983">
      <w:pPr>
        <w:pStyle w:val="Textoindependiente"/>
        <w:ind w:right="1707"/>
        <w:jc w:val="both"/>
      </w:pPr>
    </w:p>
    <w:sectPr w:rsidR="00B31983">
      <w:pgSz w:w="11900" w:h="16840"/>
      <w:pgMar w:top="1340" w:right="0" w:bottom="0" w:left="4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95FD3"/>
    <w:multiLevelType w:val="hybridMultilevel"/>
    <w:tmpl w:val="CE121D5A"/>
    <w:lvl w:ilvl="0" w:tplc="79565A14">
      <w:start w:val="1"/>
      <w:numFmt w:val="decimal"/>
      <w:lvlText w:val="%1)"/>
      <w:lvlJc w:val="left"/>
      <w:pPr>
        <w:ind w:left="1523" w:hanging="280"/>
        <w:jc w:val="left"/>
      </w:pPr>
      <w:rPr>
        <w:rFonts w:hint="default"/>
        <w:u w:val="single" w:color="000000"/>
        <w:lang w:val="es-ES" w:eastAsia="es-ES" w:bidi="es-ES"/>
      </w:rPr>
    </w:lvl>
    <w:lvl w:ilvl="1" w:tplc="2A08FCAC">
      <w:numFmt w:val="bullet"/>
      <w:lvlText w:val="•"/>
      <w:lvlJc w:val="left"/>
      <w:pPr>
        <w:ind w:left="2700" w:hanging="280"/>
      </w:pPr>
      <w:rPr>
        <w:rFonts w:hint="default"/>
        <w:lang w:val="es-ES" w:eastAsia="es-ES" w:bidi="es-ES"/>
      </w:rPr>
    </w:lvl>
    <w:lvl w:ilvl="2" w:tplc="E7262BA2">
      <w:numFmt w:val="bullet"/>
      <w:lvlText w:val="•"/>
      <w:lvlJc w:val="left"/>
      <w:pPr>
        <w:ind w:left="3671" w:hanging="280"/>
      </w:pPr>
      <w:rPr>
        <w:rFonts w:hint="default"/>
        <w:lang w:val="es-ES" w:eastAsia="es-ES" w:bidi="es-ES"/>
      </w:rPr>
    </w:lvl>
    <w:lvl w:ilvl="3" w:tplc="3298721E">
      <w:numFmt w:val="bullet"/>
      <w:lvlText w:val="•"/>
      <w:lvlJc w:val="left"/>
      <w:pPr>
        <w:ind w:left="4642" w:hanging="280"/>
      </w:pPr>
      <w:rPr>
        <w:rFonts w:hint="default"/>
        <w:lang w:val="es-ES" w:eastAsia="es-ES" w:bidi="es-ES"/>
      </w:rPr>
    </w:lvl>
    <w:lvl w:ilvl="4" w:tplc="4508D64C">
      <w:numFmt w:val="bullet"/>
      <w:lvlText w:val="•"/>
      <w:lvlJc w:val="left"/>
      <w:pPr>
        <w:ind w:left="5613" w:hanging="280"/>
      </w:pPr>
      <w:rPr>
        <w:rFonts w:hint="default"/>
        <w:lang w:val="es-ES" w:eastAsia="es-ES" w:bidi="es-ES"/>
      </w:rPr>
    </w:lvl>
    <w:lvl w:ilvl="5" w:tplc="D5A24EEA">
      <w:numFmt w:val="bullet"/>
      <w:lvlText w:val="•"/>
      <w:lvlJc w:val="left"/>
      <w:pPr>
        <w:ind w:left="6584" w:hanging="280"/>
      </w:pPr>
      <w:rPr>
        <w:rFonts w:hint="default"/>
        <w:lang w:val="es-ES" w:eastAsia="es-ES" w:bidi="es-ES"/>
      </w:rPr>
    </w:lvl>
    <w:lvl w:ilvl="6" w:tplc="C1E4D3CC">
      <w:numFmt w:val="bullet"/>
      <w:lvlText w:val="•"/>
      <w:lvlJc w:val="left"/>
      <w:pPr>
        <w:ind w:left="7555" w:hanging="280"/>
      </w:pPr>
      <w:rPr>
        <w:rFonts w:hint="default"/>
        <w:lang w:val="es-ES" w:eastAsia="es-ES" w:bidi="es-ES"/>
      </w:rPr>
    </w:lvl>
    <w:lvl w:ilvl="7" w:tplc="F140EBF2">
      <w:numFmt w:val="bullet"/>
      <w:lvlText w:val="•"/>
      <w:lvlJc w:val="left"/>
      <w:pPr>
        <w:ind w:left="8526" w:hanging="280"/>
      </w:pPr>
      <w:rPr>
        <w:rFonts w:hint="default"/>
        <w:lang w:val="es-ES" w:eastAsia="es-ES" w:bidi="es-ES"/>
      </w:rPr>
    </w:lvl>
    <w:lvl w:ilvl="8" w:tplc="6A6E85FC">
      <w:numFmt w:val="bullet"/>
      <w:lvlText w:val="•"/>
      <w:lvlJc w:val="left"/>
      <w:pPr>
        <w:ind w:left="9497" w:hanging="280"/>
      </w:pPr>
      <w:rPr>
        <w:rFonts w:hint="default"/>
        <w:lang w:val="es-ES" w:eastAsia="es-ES" w:bidi="es-ES"/>
      </w:rPr>
    </w:lvl>
  </w:abstractNum>
  <w:abstractNum w:abstractNumId="1" w15:restartNumberingAfterBreak="0">
    <w:nsid w:val="294D1D7D"/>
    <w:multiLevelType w:val="hybridMultilevel"/>
    <w:tmpl w:val="D2D6E0DE"/>
    <w:lvl w:ilvl="0" w:tplc="4600F164">
      <w:numFmt w:val="bullet"/>
      <w:lvlText w:val="-"/>
      <w:lvlJc w:val="left"/>
      <w:pPr>
        <w:ind w:left="1244" w:hanging="194"/>
      </w:pPr>
      <w:rPr>
        <w:rFonts w:ascii="Arial" w:eastAsia="Arial" w:hAnsi="Arial" w:cs="Arial" w:hint="default"/>
        <w:spacing w:val="-32"/>
        <w:w w:val="100"/>
        <w:sz w:val="24"/>
        <w:szCs w:val="24"/>
        <w:lang w:val="es-ES" w:eastAsia="es-ES" w:bidi="es-ES"/>
      </w:rPr>
    </w:lvl>
    <w:lvl w:ilvl="1" w:tplc="220A65E0">
      <w:numFmt w:val="bullet"/>
      <w:lvlText w:val="•"/>
      <w:lvlJc w:val="left"/>
      <w:pPr>
        <w:ind w:left="2260" w:hanging="194"/>
      </w:pPr>
      <w:rPr>
        <w:rFonts w:hint="default"/>
        <w:lang w:val="es-ES" w:eastAsia="es-ES" w:bidi="es-ES"/>
      </w:rPr>
    </w:lvl>
    <w:lvl w:ilvl="2" w:tplc="B4E8A5A6">
      <w:numFmt w:val="bullet"/>
      <w:lvlText w:val="•"/>
      <w:lvlJc w:val="left"/>
      <w:pPr>
        <w:ind w:left="3280" w:hanging="194"/>
      </w:pPr>
      <w:rPr>
        <w:rFonts w:hint="default"/>
        <w:lang w:val="es-ES" w:eastAsia="es-ES" w:bidi="es-ES"/>
      </w:rPr>
    </w:lvl>
    <w:lvl w:ilvl="3" w:tplc="7F263BFE">
      <w:numFmt w:val="bullet"/>
      <w:lvlText w:val="•"/>
      <w:lvlJc w:val="left"/>
      <w:pPr>
        <w:ind w:left="4300" w:hanging="194"/>
      </w:pPr>
      <w:rPr>
        <w:rFonts w:hint="default"/>
        <w:lang w:val="es-ES" w:eastAsia="es-ES" w:bidi="es-ES"/>
      </w:rPr>
    </w:lvl>
    <w:lvl w:ilvl="4" w:tplc="0630B1A4">
      <w:numFmt w:val="bullet"/>
      <w:lvlText w:val="•"/>
      <w:lvlJc w:val="left"/>
      <w:pPr>
        <w:ind w:left="5320" w:hanging="194"/>
      </w:pPr>
      <w:rPr>
        <w:rFonts w:hint="default"/>
        <w:lang w:val="es-ES" w:eastAsia="es-ES" w:bidi="es-ES"/>
      </w:rPr>
    </w:lvl>
    <w:lvl w:ilvl="5" w:tplc="5C80EE4A">
      <w:numFmt w:val="bullet"/>
      <w:lvlText w:val="•"/>
      <w:lvlJc w:val="left"/>
      <w:pPr>
        <w:ind w:left="6340" w:hanging="194"/>
      </w:pPr>
      <w:rPr>
        <w:rFonts w:hint="default"/>
        <w:lang w:val="es-ES" w:eastAsia="es-ES" w:bidi="es-ES"/>
      </w:rPr>
    </w:lvl>
    <w:lvl w:ilvl="6" w:tplc="1E40F896">
      <w:numFmt w:val="bullet"/>
      <w:lvlText w:val="•"/>
      <w:lvlJc w:val="left"/>
      <w:pPr>
        <w:ind w:left="7360" w:hanging="194"/>
      </w:pPr>
      <w:rPr>
        <w:rFonts w:hint="default"/>
        <w:lang w:val="es-ES" w:eastAsia="es-ES" w:bidi="es-ES"/>
      </w:rPr>
    </w:lvl>
    <w:lvl w:ilvl="7" w:tplc="26D4ED5C">
      <w:numFmt w:val="bullet"/>
      <w:lvlText w:val="•"/>
      <w:lvlJc w:val="left"/>
      <w:pPr>
        <w:ind w:left="8380" w:hanging="194"/>
      </w:pPr>
      <w:rPr>
        <w:rFonts w:hint="default"/>
        <w:lang w:val="es-ES" w:eastAsia="es-ES" w:bidi="es-ES"/>
      </w:rPr>
    </w:lvl>
    <w:lvl w:ilvl="8" w:tplc="75E2EB26">
      <w:numFmt w:val="bullet"/>
      <w:lvlText w:val="•"/>
      <w:lvlJc w:val="left"/>
      <w:pPr>
        <w:ind w:left="9400" w:hanging="194"/>
      </w:pPr>
      <w:rPr>
        <w:rFonts w:hint="default"/>
        <w:lang w:val="es-ES" w:eastAsia="es-ES" w:bidi="es-ES"/>
      </w:rPr>
    </w:lvl>
  </w:abstractNum>
  <w:abstractNum w:abstractNumId="2" w15:restartNumberingAfterBreak="0">
    <w:nsid w:val="47F379E4"/>
    <w:multiLevelType w:val="hybridMultilevel"/>
    <w:tmpl w:val="C64C0AF6"/>
    <w:lvl w:ilvl="0" w:tplc="DBD625BC">
      <w:start w:val="1"/>
      <w:numFmt w:val="decimal"/>
      <w:lvlText w:val="%1"/>
      <w:lvlJc w:val="left"/>
      <w:pPr>
        <w:ind w:left="1643" w:hanging="400"/>
        <w:jc w:val="left"/>
      </w:pPr>
      <w:rPr>
        <w:rFonts w:hint="default"/>
        <w:lang w:val="es-ES" w:eastAsia="es-ES" w:bidi="es-ES"/>
      </w:rPr>
    </w:lvl>
    <w:lvl w:ilvl="1" w:tplc="27CC0F20">
      <w:start w:val="1"/>
      <w:numFmt w:val="decimal"/>
      <w:lvlText w:val="%1.%2"/>
      <w:lvlJc w:val="left"/>
      <w:pPr>
        <w:ind w:left="1643" w:hanging="400"/>
        <w:jc w:val="left"/>
      </w:pPr>
      <w:rPr>
        <w:rFonts w:ascii="Arial" w:eastAsia="Arial" w:hAnsi="Arial" w:cs="Arial" w:hint="default"/>
        <w:b/>
        <w:bCs/>
        <w:spacing w:val="-2"/>
        <w:w w:val="100"/>
        <w:sz w:val="24"/>
        <w:szCs w:val="24"/>
        <w:lang w:val="es-ES" w:eastAsia="es-ES" w:bidi="es-ES"/>
      </w:rPr>
    </w:lvl>
    <w:lvl w:ilvl="2" w:tplc="8C505A08">
      <w:numFmt w:val="bullet"/>
      <w:lvlText w:val="•"/>
      <w:lvlJc w:val="left"/>
      <w:pPr>
        <w:ind w:left="3600" w:hanging="400"/>
      </w:pPr>
      <w:rPr>
        <w:rFonts w:hint="default"/>
        <w:lang w:val="es-ES" w:eastAsia="es-ES" w:bidi="es-ES"/>
      </w:rPr>
    </w:lvl>
    <w:lvl w:ilvl="3" w:tplc="73226568">
      <w:numFmt w:val="bullet"/>
      <w:lvlText w:val="•"/>
      <w:lvlJc w:val="left"/>
      <w:pPr>
        <w:ind w:left="4580" w:hanging="400"/>
      </w:pPr>
      <w:rPr>
        <w:rFonts w:hint="default"/>
        <w:lang w:val="es-ES" w:eastAsia="es-ES" w:bidi="es-ES"/>
      </w:rPr>
    </w:lvl>
    <w:lvl w:ilvl="4" w:tplc="E3725004">
      <w:numFmt w:val="bullet"/>
      <w:lvlText w:val="•"/>
      <w:lvlJc w:val="left"/>
      <w:pPr>
        <w:ind w:left="5560" w:hanging="400"/>
      </w:pPr>
      <w:rPr>
        <w:rFonts w:hint="default"/>
        <w:lang w:val="es-ES" w:eastAsia="es-ES" w:bidi="es-ES"/>
      </w:rPr>
    </w:lvl>
    <w:lvl w:ilvl="5" w:tplc="311EB5E4">
      <w:numFmt w:val="bullet"/>
      <w:lvlText w:val="•"/>
      <w:lvlJc w:val="left"/>
      <w:pPr>
        <w:ind w:left="6540" w:hanging="400"/>
      </w:pPr>
      <w:rPr>
        <w:rFonts w:hint="default"/>
        <w:lang w:val="es-ES" w:eastAsia="es-ES" w:bidi="es-ES"/>
      </w:rPr>
    </w:lvl>
    <w:lvl w:ilvl="6" w:tplc="72D033CC">
      <w:numFmt w:val="bullet"/>
      <w:lvlText w:val="•"/>
      <w:lvlJc w:val="left"/>
      <w:pPr>
        <w:ind w:left="7520" w:hanging="400"/>
      </w:pPr>
      <w:rPr>
        <w:rFonts w:hint="default"/>
        <w:lang w:val="es-ES" w:eastAsia="es-ES" w:bidi="es-ES"/>
      </w:rPr>
    </w:lvl>
    <w:lvl w:ilvl="7" w:tplc="8BE08644">
      <w:numFmt w:val="bullet"/>
      <w:lvlText w:val="•"/>
      <w:lvlJc w:val="left"/>
      <w:pPr>
        <w:ind w:left="8500" w:hanging="400"/>
      </w:pPr>
      <w:rPr>
        <w:rFonts w:hint="default"/>
        <w:lang w:val="es-ES" w:eastAsia="es-ES" w:bidi="es-ES"/>
      </w:rPr>
    </w:lvl>
    <w:lvl w:ilvl="8" w:tplc="7A64BA30">
      <w:numFmt w:val="bullet"/>
      <w:lvlText w:val="•"/>
      <w:lvlJc w:val="left"/>
      <w:pPr>
        <w:ind w:left="9480" w:hanging="400"/>
      </w:pPr>
      <w:rPr>
        <w:rFonts w:hint="default"/>
        <w:lang w:val="es-ES" w:eastAsia="es-ES" w:bidi="es-ES"/>
      </w:rPr>
    </w:lvl>
  </w:abstractNum>
  <w:abstractNum w:abstractNumId="3" w15:restartNumberingAfterBreak="0">
    <w:nsid w:val="4BFF29AA"/>
    <w:multiLevelType w:val="hybridMultilevel"/>
    <w:tmpl w:val="167847D8"/>
    <w:lvl w:ilvl="0" w:tplc="88301466">
      <w:start w:val="18"/>
      <w:numFmt w:val="decimal"/>
      <w:lvlText w:val="%1"/>
      <w:lvlJc w:val="left"/>
      <w:pPr>
        <w:ind w:left="1835" w:hanging="592"/>
        <w:jc w:val="left"/>
      </w:pPr>
      <w:rPr>
        <w:rFonts w:hint="default"/>
        <w:lang w:val="es-ES" w:eastAsia="es-ES" w:bidi="es-ES"/>
      </w:rPr>
    </w:lvl>
    <w:lvl w:ilvl="1" w:tplc="E8ACD236">
      <w:start w:val="1"/>
      <w:numFmt w:val="decimal"/>
      <w:lvlText w:val="%1.%2."/>
      <w:lvlJc w:val="left"/>
      <w:pPr>
        <w:ind w:left="1835" w:hanging="592"/>
        <w:jc w:val="left"/>
      </w:pPr>
      <w:rPr>
        <w:rFonts w:ascii="Arial" w:eastAsia="Arial" w:hAnsi="Arial" w:cs="Arial" w:hint="default"/>
        <w:b/>
        <w:bCs/>
        <w:spacing w:val="-2"/>
        <w:w w:val="100"/>
        <w:sz w:val="24"/>
        <w:szCs w:val="24"/>
        <w:lang w:val="es-ES" w:eastAsia="es-ES" w:bidi="es-ES"/>
      </w:rPr>
    </w:lvl>
    <w:lvl w:ilvl="2" w:tplc="D6CE2764">
      <w:numFmt w:val="bullet"/>
      <w:lvlText w:val="•"/>
      <w:lvlJc w:val="left"/>
      <w:pPr>
        <w:ind w:left="3760" w:hanging="592"/>
      </w:pPr>
      <w:rPr>
        <w:rFonts w:hint="default"/>
        <w:lang w:val="es-ES" w:eastAsia="es-ES" w:bidi="es-ES"/>
      </w:rPr>
    </w:lvl>
    <w:lvl w:ilvl="3" w:tplc="87AEC988">
      <w:numFmt w:val="bullet"/>
      <w:lvlText w:val="•"/>
      <w:lvlJc w:val="left"/>
      <w:pPr>
        <w:ind w:left="4720" w:hanging="592"/>
      </w:pPr>
      <w:rPr>
        <w:rFonts w:hint="default"/>
        <w:lang w:val="es-ES" w:eastAsia="es-ES" w:bidi="es-ES"/>
      </w:rPr>
    </w:lvl>
    <w:lvl w:ilvl="4" w:tplc="D95C23F0">
      <w:numFmt w:val="bullet"/>
      <w:lvlText w:val="•"/>
      <w:lvlJc w:val="left"/>
      <w:pPr>
        <w:ind w:left="5680" w:hanging="592"/>
      </w:pPr>
      <w:rPr>
        <w:rFonts w:hint="default"/>
        <w:lang w:val="es-ES" w:eastAsia="es-ES" w:bidi="es-ES"/>
      </w:rPr>
    </w:lvl>
    <w:lvl w:ilvl="5" w:tplc="219256A4">
      <w:numFmt w:val="bullet"/>
      <w:lvlText w:val="•"/>
      <w:lvlJc w:val="left"/>
      <w:pPr>
        <w:ind w:left="6640" w:hanging="592"/>
      </w:pPr>
      <w:rPr>
        <w:rFonts w:hint="default"/>
        <w:lang w:val="es-ES" w:eastAsia="es-ES" w:bidi="es-ES"/>
      </w:rPr>
    </w:lvl>
    <w:lvl w:ilvl="6" w:tplc="4D760404">
      <w:numFmt w:val="bullet"/>
      <w:lvlText w:val="•"/>
      <w:lvlJc w:val="left"/>
      <w:pPr>
        <w:ind w:left="7600" w:hanging="592"/>
      </w:pPr>
      <w:rPr>
        <w:rFonts w:hint="default"/>
        <w:lang w:val="es-ES" w:eastAsia="es-ES" w:bidi="es-ES"/>
      </w:rPr>
    </w:lvl>
    <w:lvl w:ilvl="7" w:tplc="63869BA6">
      <w:numFmt w:val="bullet"/>
      <w:lvlText w:val="•"/>
      <w:lvlJc w:val="left"/>
      <w:pPr>
        <w:ind w:left="8560" w:hanging="592"/>
      </w:pPr>
      <w:rPr>
        <w:rFonts w:hint="default"/>
        <w:lang w:val="es-ES" w:eastAsia="es-ES" w:bidi="es-ES"/>
      </w:rPr>
    </w:lvl>
    <w:lvl w:ilvl="8" w:tplc="A430383E">
      <w:numFmt w:val="bullet"/>
      <w:lvlText w:val="•"/>
      <w:lvlJc w:val="left"/>
      <w:pPr>
        <w:ind w:left="9520" w:hanging="592"/>
      </w:pPr>
      <w:rPr>
        <w:rFonts w:hint="default"/>
        <w:lang w:val="es-ES" w:eastAsia="es-ES" w:bidi="es-ES"/>
      </w:rPr>
    </w:lvl>
  </w:abstractNum>
  <w:abstractNum w:abstractNumId="4" w15:restartNumberingAfterBreak="0">
    <w:nsid w:val="4FFC3574"/>
    <w:multiLevelType w:val="hybridMultilevel"/>
    <w:tmpl w:val="DE78240E"/>
    <w:lvl w:ilvl="0" w:tplc="6E9CC49C">
      <w:start w:val="9"/>
      <w:numFmt w:val="decimal"/>
      <w:lvlText w:val="%1"/>
      <w:lvlJc w:val="left"/>
      <w:pPr>
        <w:ind w:left="1643" w:hanging="400"/>
        <w:jc w:val="left"/>
      </w:pPr>
      <w:rPr>
        <w:rFonts w:hint="default"/>
        <w:lang w:val="es-ES" w:eastAsia="es-ES" w:bidi="es-ES"/>
      </w:rPr>
    </w:lvl>
    <w:lvl w:ilvl="1" w:tplc="4D5047FE">
      <w:start w:val="1"/>
      <w:numFmt w:val="decimal"/>
      <w:lvlText w:val="%1.%2"/>
      <w:lvlJc w:val="left"/>
      <w:pPr>
        <w:ind w:left="1643" w:hanging="400"/>
        <w:jc w:val="left"/>
      </w:pPr>
      <w:rPr>
        <w:rFonts w:ascii="Arial" w:eastAsia="Arial" w:hAnsi="Arial" w:cs="Arial" w:hint="default"/>
        <w:b/>
        <w:bCs/>
        <w:color w:val="000009"/>
        <w:spacing w:val="-2"/>
        <w:w w:val="100"/>
        <w:sz w:val="24"/>
        <w:szCs w:val="24"/>
        <w:lang w:val="es-ES" w:eastAsia="es-ES" w:bidi="es-ES"/>
      </w:rPr>
    </w:lvl>
    <w:lvl w:ilvl="2" w:tplc="5120D318">
      <w:numFmt w:val="bullet"/>
      <w:lvlText w:val="•"/>
      <w:lvlJc w:val="left"/>
      <w:pPr>
        <w:ind w:left="3600" w:hanging="400"/>
      </w:pPr>
      <w:rPr>
        <w:rFonts w:hint="default"/>
        <w:lang w:val="es-ES" w:eastAsia="es-ES" w:bidi="es-ES"/>
      </w:rPr>
    </w:lvl>
    <w:lvl w:ilvl="3" w:tplc="E79A86DA">
      <w:numFmt w:val="bullet"/>
      <w:lvlText w:val="•"/>
      <w:lvlJc w:val="left"/>
      <w:pPr>
        <w:ind w:left="4580" w:hanging="400"/>
      </w:pPr>
      <w:rPr>
        <w:rFonts w:hint="default"/>
        <w:lang w:val="es-ES" w:eastAsia="es-ES" w:bidi="es-ES"/>
      </w:rPr>
    </w:lvl>
    <w:lvl w:ilvl="4" w:tplc="F8E8A92E">
      <w:numFmt w:val="bullet"/>
      <w:lvlText w:val="•"/>
      <w:lvlJc w:val="left"/>
      <w:pPr>
        <w:ind w:left="5560" w:hanging="400"/>
      </w:pPr>
      <w:rPr>
        <w:rFonts w:hint="default"/>
        <w:lang w:val="es-ES" w:eastAsia="es-ES" w:bidi="es-ES"/>
      </w:rPr>
    </w:lvl>
    <w:lvl w:ilvl="5" w:tplc="B6BA9A94">
      <w:numFmt w:val="bullet"/>
      <w:lvlText w:val="•"/>
      <w:lvlJc w:val="left"/>
      <w:pPr>
        <w:ind w:left="6540" w:hanging="400"/>
      </w:pPr>
      <w:rPr>
        <w:rFonts w:hint="default"/>
        <w:lang w:val="es-ES" w:eastAsia="es-ES" w:bidi="es-ES"/>
      </w:rPr>
    </w:lvl>
    <w:lvl w:ilvl="6" w:tplc="B7D03A94">
      <w:numFmt w:val="bullet"/>
      <w:lvlText w:val="•"/>
      <w:lvlJc w:val="left"/>
      <w:pPr>
        <w:ind w:left="7520" w:hanging="400"/>
      </w:pPr>
      <w:rPr>
        <w:rFonts w:hint="default"/>
        <w:lang w:val="es-ES" w:eastAsia="es-ES" w:bidi="es-ES"/>
      </w:rPr>
    </w:lvl>
    <w:lvl w:ilvl="7" w:tplc="98266EB0">
      <w:numFmt w:val="bullet"/>
      <w:lvlText w:val="•"/>
      <w:lvlJc w:val="left"/>
      <w:pPr>
        <w:ind w:left="8500" w:hanging="400"/>
      </w:pPr>
      <w:rPr>
        <w:rFonts w:hint="default"/>
        <w:lang w:val="es-ES" w:eastAsia="es-ES" w:bidi="es-ES"/>
      </w:rPr>
    </w:lvl>
    <w:lvl w:ilvl="8" w:tplc="BFACDD5C">
      <w:numFmt w:val="bullet"/>
      <w:lvlText w:val="•"/>
      <w:lvlJc w:val="left"/>
      <w:pPr>
        <w:ind w:left="9480" w:hanging="400"/>
      </w:pPr>
      <w:rPr>
        <w:rFonts w:hint="default"/>
        <w:lang w:val="es-ES" w:eastAsia="es-ES" w:bidi="es-ES"/>
      </w:rPr>
    </w:lvl>
  </w:abstractNum>
  <w:abstractNum w:abstractNumId="5" w15:restartNumberingAfterBreak="0">
    <w:nsid w:val="541B5C77"/>
    <w:multiLevelType w:val="hybridMultilevel"/>
    <w:tmpl w:val="3AC87BC0"/>
    <w:lvl w:ilvl="0" w:tplc="D2CEA99C">
      <w:start w:val="1"/>
      <w:numFmt w:val="lowerLetter"/>
      <w:lvlText w:val="%1."/>
      <w:lvlJc w:val="left"/>
      <w:pPr>
        <w:ind w:left="1244" w:hanging="286"/>
        <w:jc w:val="left"/>
      </w:pPr>
      <w:rPr>
        <w:rFonts w:ascii="Arial" w:eastAsia="Arial" w:hAnsi="Arial" w:cs="Arial" w:hint="default"/>
        <w:w w:val="100"/>
        <w:sz w:val="24"/>
        <w:szCs w:val="24"/>
        <w:lang w:val="es-ES" w:eastAsia="es-ES" w:bidi="es-ES"/>
      </w:rPr>
    </w:lvl>
    <w:lvl w:ilvl="1" w:tplc="4DB45EB2">
      <w:numFmt w:val="bullet"/>
      <w:lvlText w:val="•"/>
      <w:lvlJc w:val="left"/>
      <w:pPr>
        <w:ind w:left="2260" w:hanging="286"/>
      </w:pPr>
      <w:rPr>
        <w:rFonts w:hint="default"/>
        <w:lang w:val="es-ES" w:eastAsia="es-ES" w:bidi="es-ES"/>
      </w:rPr>
    </w:lvl>
    <w:lvl w:ilvl="2" w:tplc="2F8EB9B4">
      <w:numFmt w:val="bullet"/>
      <w:lvlText w:val="•"/>
      <w:lvlJc w:val="left"/>
      <w:pPr>
        <w:ind w:left="3280" w:hanging="286"/>
      </w:pPr>
      <w:rPr>
        <w:rFonts w:hint="default"/>
        <w:lang w:val="es-ES" w:eastAsia="es-ES" w:bidi="es-ES"/>
      </w:rPr>
    </w:lvl>
    <w:lvl w:ilvl="3" w:tplc="D7706A76">
      <w:numFmt w:val="bullet"/>
      <w:lvlText w:val="•"/>
      <w:lvlJc w:val="left"/>
      <w:pPr>
        <w:ind w:left="4300" w:hanging="286"/>
      </w:pPr>
      <w:rPr>
        <w:rFonts w:hint="default"/>
        <w:lang w:val="es-ES" w:eastAsia="es-ES" w:bidi="es-ES"/>
      </w:rPr>
    </w:lvl>
    <w:lvl w:ilvl="4" w:tplc="CED662CE">
      <w:numFmt w:val="bullet"/>
      <w:lvlText w:val="•"/>
      <w:lvlJc w:val="left"/>
      <w:pPr>
        <w:ind w:left="5320" w:hanging="286"/>
      </w:pPr>
      <w:rPr>
        <w:rFonts w:hint="default"/>
        <w:lang w:val="es-ES" w:eastAsia="es-ES" w:bidi="es-ES"/>
      </w:rPr>
    </w:lvl>
    <w:lvl w:ilvl="5" w:tplc="E4ECD436">
      <w:numFmt w:val="bullet"/>
      <w:lvlText w:val="•"/>
      <w:lvlJc w:val="left"/>
      <w:pPr>
        <w:ind w:left="6340" w:hanging="286"/>
      </w:pPr>
      <w:rPr>
        <w:rFonts w:hint="default"/>
        <w:lang w:val="es-ES" w:eastAsia="es-ES" w:bidi="es-ES"/>
      </w:rPr>
    </w:lvl>
    <w:lvl w:ilvl="6" w:tplc="A20E7016">
      <w:numFmt w:val="bullet"/>
      <w:lvlText w:val="•"/>
      <w:lvlJc w:val="left"/>
      <w:pPr>
        <w:ind w:left="7360" w:hanging="286"/>
      </w:pPr>
      <w:rPr>
        <w:rFonts w:hint="default"/>
        <w:lang w:val="es-ES" w:eastAsia="es-ES" w:bidi="es-ES"/>
      </w:rPr>
    </w:lvl>
    <w:lvl w:ilvl="7" w:tplc="60BECB08">
      <w:numFmt w:val="bullet"/>
      <w:lvlText w:val="•"/>
      <w:lvlJc w:val="left"/>
      <w:pPr>
        <w:ind w:left="8380" w:hanging="286"/>
      </w:pPr>
      <w:rPr>
        <w:rFonts w:hint="default"/>
        <w:lang w:val="es-ES" w:eastAsia="es-ES" w:bidi="es-ES"/>
      </w:rPr>
    </w:lvl>
    <w:lvl w:ilvl="8" w:tplc="7C2C3342">
      <w:numFmt w:val="bullet"/>
      <w:lvlText w:val="•"/>
      <w:lvlJc w:val="left"/>
      <w:pPr>
        <w:ind w:left="9400" w:hanging="286"/>
      </w:pPr>
      <w:rPr>
        <w:rFonts w:hint="default"/>
        <w:lang w:val="es-ES" w:eastAsia="es-ES" w:bidi="es-ES"/>
      </w:rPr>
    </w:lvl>
  </w:abstractNum>
  <w:abstractNum w:abstractNumId="6" w15:restartNumberingAfterBreak="0">
    <w:nsid w:val="57EE1BEF"/>
    <w:multiLevelType w:val="hybridMultilevel"/>
    <w:tmpl w:val="8C620F68"/>
    <w:lvl w:ilvl="0" w:tplc="8E024596">
      <w:start w:val="1"/>
      <w:numFmt w:val="lowerLetter"/>
      <w:lvlText w:val="%1)"/>
      <w:lvlJc w:val="left"/>
      <w:pPr>
        <w:ind w:left="1523" w:hanging="280"/>
        <w:jc w:val="left"/>
      </w:pPr>
      <w:rPr>
        <w:rFonts w:ascii="Arial" w:eastAsia="Arial" w:hAnsi="Arial" w:cs="Arial" w:hint="default"/>
        <w:b/>
        <w:bCs/>
        <w:color w:val="000009"/>
        <w:w w:val="100"/>
        <w:sz w:val="24"/>
        <w:szCs w:val="24"/>
        <w:lang w:val="es-ES" w:eastAsia="es-ES" w:bidi="es-ES"/>
      </w:rPr>
    </w:lvl>
    <w:lvl w:ilvl="1" w:tplc="02D60EBC">
      <w:numFmt w:val="bullet"/>
      <w:lvlText w:val="•"/>
      <w:lvlJc w:val="left"/>
      <w:pPr>
        <w:ind w:left="2512" w:hanging="280"/>
      </w:pPr>
      <w:rPr>
        <w:rFonts w:hint="default"/>
        <w:lang w:val="es-ES" w:eastAsia="es-ES" w:bidi="es-ES"/>
      </w:rPr>
    </w:lvl>
    <w:lvl w:ilvl="2" w:tplc="97ECBC6C">
      <w:numFmt w:val="bullet"/>
      <w:lvlText w:val="•"/>
      <w:lvlJc w:val="left"/>
      <w:pPr>
        <w:ind w:left="3504" w:hanging="280"/>
      </w:pPr>
      <w:rPr>
        <w:rFonts w:hint="default"/>
        <w:lang w:val="es-ES" w:eastAsia="es-ES" w:bidi="es-ES"/>
      </w:rPr>
    </w:lvl>
    <w:lvl w:ilvl="3" w:tplc="094638CE">
      <w:numFmt w:val="bullet"/>
      <w:lvlText w:val="•"/>
      <w:lvlJc w:val="left"/>
      <w:pPr>
        <w:ind w:left="4496" w:hanging="280"/>
      </w:pPr>
      <w:rPr>
        <w:rFonts w:hint="default"/>
        <w:lang w:val="es-ES" w:eastAsia="es-ES" w:bidi="es-ES"/>
      </w:rPr>
    </w:lvl>
    <w:lvl w:ilvl="4" w:tplc="7F3E11E8">
      <w:numFmt w:val="bullet"/>
      <w:lvlText w:val="•"/>
      <w:lvlJc w:val="left"/>
      <w:pPr>
        <w:ind w:left="5488" w:hanging="280"/>
      </w:pPr>
      <w:rPr>
        <w:rFonts w:hint="default"/>
        <w:lang w:val="es-ES" w:eastAsia="es-ES" w:bidi="es-ES"/>
      </w:rPr>
    </w:lvl>
    <w:lvl w:ilvl="5" w:tplc="60EA6D96">
      <w:numFmt w:val="bullet"/>
      <w:lvlText w:val="•"/>
      <w:lvlJc w:val="left"/>
      <w:pPr>
        <w:ind w:left="6480" w:hanging="280"/>
      </w:pPr>
      <w:rPr>
        <w:rFonts w:hint="default"/>
        <w:lang w:val="es-ES" w:eastAsia="es-ES" w:bidi="es-ES"/>
      </w:rPr>
    </w:lvl>
    <w:lvl w:ilvl="6" w:tplc="A3929208">
      <w:numFmt w:val="bullet"/>
      <w:lvlText w:val="•"/>
      <w:lvlJc w:val="left"/>
      <w:pPr>
        <w:ind w:left="7472" w:hanging="280"/>
      </w:pPr>
      <w:rPr>
        <w:rFonts w:hint="default"/>
        <w:lang w:val="es-ES" w:eastAsia="es-ES" w:bidi="es-ES"/>
      </w:rPr>
    </w:lvl>
    <w:lvl w:ilvl="7" w:tplc="B9C68040">
      <w:numFmt w:val="bullet"/>
      <w:lvlText w:val="•"/>
      <w:lvlJc w:val="left"/>
      <w:pPr>
        <w:ind w:left="8464" w:hanging="280"/>
      </w:pPr>
      <w:rPr>
        <w:rFonts w:hint="default"/>
        <w:lang w:val="es-ES" w:eastAsia="es-ES" w:bidi="es-ES"/>
      </w:rPr>
    </w:lvl>
    <w:lvl w:ilvl="8" w:tplc="9E4E9FCE">
      <w:numFmt w:val="bullet"/>
      <w:lvlText w:val="•"/>
      <w:lvlJc w:val="left"/>
      <w:pPr>
        <w:ind w:left="9456" w:hanging="280"/>
      </w:pPr>
      <w:rPr>
        <w:rFonts w:hint="default"/>
        <w:lang w:val="es-ES" w:eastAsia="es-ES" w:bidi="es-ES"/>
      </w:rPr>
    </w:lvl>
  </w:abstractNum>
  <w:abstractNum w:abstractNumId="7" w15:restartNumberingAfterBreak="0">
    <w:nsid w:val="72E17DA1"/>
    <w:multiLevelType w:val="hybridMultilevel"/>
    <w:tmpl w:val="B3101F32"/>
    <w:lvl w:ilvl="0" w:tplc="1AEE8680">
      <w:numFmt w:val="bullet"/>
      <w:lvlText w:val="—"/>
      <w:lvlJc w:val="left"/>
      <w:pPr>
        <w:ind w:left="1244" w:hanging="376"/>
      </w:pPr>
      <w:rPr>
        <w:rFonts w:ascii="Arial" w:eastAsia="Arial" w:hAnsi="Arial" w:cs="Arial" w:hint="default"/>
        <w:spacing w:val="-3"/>
        <w:w w:val="100"/>
        <w:sz w:val="24"/>
        <w:szCs w:val="24"/>
        <w:lang w:val="es-ES" w:eastAsia="es-ES" w:bidi="es-ES"/>
      </w:rPr>
    </w:lvl>
    <w:lvl w:ilvl="1" w:tplc="57B6353C">
      <w:numFmt w:val="bullet"/>
      <w:lvlText w:val="•"/>
      <w:lvlJc w:val="left"/>
      <w:pPr>
        <w:ind w:left="2260" w:hanging="376"/>
      </w:pPr>
      <w:rPr>
        <w:rFonts w:hint="default"/>
        <w:lang w:val="es-ES" w:eastAsia="es-ES" w:bidi="es-ES"/>
      </w:rPr>
    </w:lvl>
    <w:lvl w:ilvl="2" w:tplc="CDBC1BDE">
      <w:numFmt w:val="bullet"/>
      <w:lvlText w:val="•"/>
      <w:lvlJc w:val="left"/>
      <w:pPr>
        <w:ind w:left="3280" w:hanging="376"/>
      </w:pPr>
      <w:rPr>
        <w:rFonts w:hint="default"/>
        <w:lang w:val="es-ES" w:eastAsia="es-ES" w:bidi="es-ES"/>
      </w:rPr>
    </w:lvl>
    <w:lvl w:ilvl="3" w:tplc="9610787C">
      <w:numFmt w:val="bullet"/>
      <w:lvlText w:val="•"/>
      <w:lvlJc w:val="left"/>
      <w:pPr>
        <w:ind w:left="4300" w:hanging="376"/>
      </w:pPr>
      <w:rPr>
        <w:rFonts w:hint="default"/>
        <w:lang w:val="es-ES" w:eastAsia="es-ES" w:bidi="es-ES"/>
      </w:rPr>
    </w:lvl>
    <w:lvl w:ilvl="4" w:tplc="A372CEB2">
      <w:numFmt w:val="bullet"/>
      <w:lvlText w:val="•"/>
      <w:lvlJc w:val="left"/>
      <w:pPr>
        <w:ind w:left="5320" w:hanging="376"/>
      </w:pPr>
      <w:rPr>
        <w:rFonts w:hint="default"/>
        <w:lang w:val="es-ES" w:eastAsia="es-ES" w:bidi="es-ES"/>
      </w:rPr>
    </w:lvl>
    <w:lvl w:ilvl="5" w:tplc="322E676E">
      <w:numFmt w:val="bullet"/>
      <w:lvlText w:val="•"/>
      <w:lvlJc w:val="left"/>
      <w:pPr>
        <w:ind w:left="6340" w:hanging="376"/>
      </w:pPr>
      <w:rPr>
        <w:rFonts w:hint="default"/>
        <w:lang w:val="es-ES" w:eastAsia="es-ES" w:bidi="es-ES"/>
      </w:rPr>
    </w:lvl>
    <w:lvl w:ilvl="6" w:tplc="44A4978C">
      <w:numFmt w:val="bullet"/>
      <w:lvlText w:val="•"/>
      <w:lvlJc w:val="left"/>
      <w:pPr>
        <w:ind w:left="7360" w:hanging="376"/>
      </w:pPr>
      <w:rPr>
        <w:rFonts w:hint="default"/>
        <w:lang w:val="es-ES" w:eastAsia="es-ES" w:bidi="es-ES"/>
      </w:rPr>
    </w:lvl>
    <w:lvl w:ilvl="7" w:tplc="6CE62F98">
      <w:numFmt w:val="bullet"/>
      <w:lvlText w:val="•"/>
      <w:lvlJc w:val="left"/>
      <w:pPr>
        <w:ind w:left="8380" w:hanging="376"/>
      </w:pPr>
      <w:rPr>
        <w:rFonts w:hint="default"/>
        <w:lang w:val="es-ES" w:eastAsia="es-ES" w:bidi="es-ES"/>
      </w:rPr>
    </w:lvl>
    <w:lvl w:ilvl="8" w:tplc="4AFAE9B0">
      <w:numFmt w:val="bullet"/>
      <w:lvlText w:val="•"/>
      <w:lvlJc w:val="left"/>
      <w:pPr>
        <w:ind w:left="9400" w:hanging="376"/>
      </w:pPr>
      <w:rPr>
        <w:rFonts w:hint="default"/>
        <w:lang w:val="es-ES" w:eastAsia="es-ES" w:bidi="es-ES"/>
      </w:rPr>
    </w:lvl>
  </w:abstractNum>
  <w:abstractNum w:abstractNumId="8" w15:restartNumberingAfterBreak="0">
    <w:nsid w:val="749C44E3"/>
    <w:multiLevelType w:val="hybridMultilevel"/>
    <w:tmpl w:val="F6F233C4"/>
    <w:lvl w:ilvl="0" w:tplc="369A12D8">
      <w:start w:val="1"/>
      <w:numFmt w:val="lowerLetter"/>
      <w:lvlText w:val="%1)"/>
      <w:lvlJc w:val="left"/>
      <w:pPr>
        <w:ind w:left="1244" w:hanging="308"/>
        <w:jc w:val="left"/>
      </w:pPr>
      <w:rPr>
        <w:rFonts w:ascii="Arial" w:eastAsia="Arial" w:hAnsi="Arial" w:cs="Arial" w:hint="default"/>
        <w:spacing w:val="-2"/>
        <w:w w:val="100"/>
        <w:sz w:val="24"/>
        <w:szCs w:val="24"/>
        <w:lang w:val="es-ES" w:eastAsia="es-ES" w:bidi="es-ES"/>
      </w:rPr>
    </w:lvl>
    <w:lvl w:ilvl="1" w:tplc="41141BF4">
      <w:numFmt w:val="bullet"/>
      <w:lvlText w:val="•"/>
      <w:lvlJc w:val="left"/>
      <w:pPr>
        <w:ind w:left="2260" w:hanging="308"/>
      </w:pPr>
      <w:rPr>
        <w:rFonts w:hint="default"/>
        <w:lang w:val="es-ES" w:eastAsia="es-ES" w:bidi="es-ES"/>
      </w:rPr>
    </w:lvl>
    <w:lvl w:ilvl="2" w:tplc="BB08CB02">
      <w:numFmt w:val="bullet"/>
      <w:lvlText w:val="•"/>
      <w:lvlJc w:val="left"/>
      <w:pPr>
        <w:ind w:left="3280" w:hanging="308"/>
      </w:pPr>
      <w:rPr>
        <w:rFonts w:hint="default"/>
        <w:lang w:val="es-ES" w:eastAsia="es-ES" w:bidi="es-ES"/>
      </w:rPr>
    </w:lvl>
    <w:lvl w:ilvl="3" w:tplc="830CEF58">
      <w:numFmt w:val="bullet"/>
      <w:lvlText w:val="•"/>
      <w:lvlJc w:val="left"/>
      <w:pPr>
        <w:ind w:left="4300" w:hanging="308"/>
      </w:pPr>
      <w:rPr>
        <w:rFonts w:hint="default"/>
        <w:lang w:val="es-ES" w:eastAsia="es-ES" w:bidi="es-ES"/>
      </w:rPr>
    </w:lvl>
    <w:lvl w:ilvl="4" w:tplc="C4D6C6CE">
      <w:numFmt w:val="bullet"/>
      <w:lvlText w:val="•"/>
      <w:lvlJc w:val="left"/>
      <w:pPr>
        <w:ind w:left="5320" w:hanging="308"/>
      </w:pPr>
      <w:rPr>
        <w:rFonts w:hint="default"/>
        <w:lang w:val="es-ES" w:eastAsia="es-ES" w:bidi="es-ES"/>
      </w:rPr>
    </w:lvl>
    <w:lvl w:ilvl="5" w:tplc="6C14D6D2">
      <w:numFmt w:val="bullet"/>
      <w:lvlText w:val="•"/>
      <w:lvlJc w:val="left"/>
      <w:pPr>
        <w:ind w:left="6340" w:hanging="308"/>
      </w:pPr>
      <w:rPr>
        <w:rFonts w:hint="default"/>
        <w:lang w:val="es-ES" w:eastAsia="es-ES" w:bidi="es-ES"/>
      </w:rPr>
    </w:lvl>
    <w:lvl w:ilvl="6" w:tplc="E0465EC6">
      <w:numFmt w:val="bullet"/>
      <w:lvlText w:val="•"/>
      <w:lvlJc w:val="left"/>
      <w:pPr>
        <w:ind w:left="7360" w:hanging="308"/>
      </w:pPr>
      <w:rPr>
        <w:rFonts w:hint="default"/>
        <w:lang w:val="es-ES" w:eastAsia="es-ES" w:bidi="es-ES"/>
      </w:rPr>
    </w:lvl>
    <w:lvl w:ilvl="7" w:tplc="36920244">
      <w:numFmt w:val="bullet"/>
      <w:lvlText w:val="•"/>
      <w:lvlJc w:val="left"/>
      <w:pPr>
        <w:ind w:left="8380" w:hanging="308"/>
      </w:pPr>
      <w:rPr>
        <w:rFonts w:hint="default"/>
        <w:lang w:val="es-ES" w:eastAsia="es-ES" w:bidi="es-ES"/>
      </w:rPr>
    </w:lvl>
    <w:lvl w:ilvl="8" w:tplc="2A4C2850">
      <w:numFmt w:val="bullet"/>
      <w:lvlText w:val="•"/>
      <w:lvlJc w:val="left"/>
      <w:pPr>
        <w:ind w:left="9400" w:hanging="308"/>
      </w:pPr>
      <w:rPr>
        <w:rFonts w:hint="default"/>
        <w:lang w:val="es-ES" w:eastAsia="es-ES" w:bidi="es-ES"/>
      </w:rPr>
    </w:lvl>
  </w:abstractNum>
  <w:abstractNum w:abstractNumId="9" w15:restartNumberingAfterBreak="0">
    <w:nsid w:val="75551539"/>
    <w:multiLevelType w:val="hybridMultilevel"/>
    <w:tmpl w:val="DA404DE6"/>
    <w:lvl w:ilvl="0" w:tplc="FC90AE8E">
      <w:start w:val="1"/>
      <w:numFmt w:val="lowerLetter"/>
      <w:lvlText w:val="%1)"/>
      <w:lvlJc w:val="left"/>
      <w:pPr>
        <w:ind w:left="1244" w:hanging="294"/>
        <w:jc w:val="left"/>
      </w:pPr>
      <w:rPr>
        <w:rFonts w:ascii="Arial" w:eastAsia="Arial" w:hAnsi="Arial" w:cs="Arial" w:hint="default"/>
        <w:spacing w:val="-2"/>
        <w:w w:val="100"/>
        <w:sz w:val="24"/>
        <w:szCs w:val="24"/>
        <w:lang w:val="es-ES" w:eastAsia="es-ES" w:bidi="es-ES"/>
      </w:rPr>
    </w:lvl>
    <w:lvl w:ilvl="1" w:tplc="06F89C72">
      <w:numFmt w:val="bullet"/>
      <w:lvlText w:val="•"/>
      <w:lvlJc w:val="left"/>
      <w:pPr>
        <w:ind w:left="2260" w:hanging="294"/>
      </w:pPr>
      <w:rPr>
        <w:rFonts w:hint="default"/>
        <w:lang w:val="es-ES" w:eastAsia="es-ES" w:bidi="es-ES"/>
      </w:rPr>
    </w:lvl>
    <w:lvl w:ilvl="2" w:tplc="5234165A">
      <w:numFmt w:val="bullet"/>
      <w:lvlText w:val="•"/>
      <w:lvlJc w:val="left"/>
      <w:pPr>
        <w:ind w:left="3280" w:hanging="294"/>
      </w:pPr>
      <w:rPr>
        <w:rFonts w:hint="default"/>
        <w:lang w:val="es-ES" w:eastAsia="es-ES" w:bidi="es-ES"/>
      </w:rPr>
    </w:lvl>
    <w:lvl w:ilvl="3" w:tplc="C8E0E230">
      <w:numFmt w:val="bullet"/>
      <w:lvlText w:val="•"/>
      <w:lvlJc w:val="left"/>
      <w:pPr>
        <w:ind w:left="4300" w:hanging="294"/>
      </w:pPr>
      <w:rPr>
        <w:rFonts w:hint="default"/>
        <w:lang w:val="es-ES" w:eastAsia="es-ES" w:bidi="es-ES"/>
      </w:rPr>
    </w:lvl>
    <w:lvl w:ilvl="4" w:tplc="CF627490">
      <w:numFmt w:val="bullet"/>
      <w:lvlText w:val="•"/>
      <w:lvlJc w:val="left"/>
      <w:pPr>
        <w:ind w:left="5320" w:hanging="294"/>
      </w:pPr>
      <w:rPr>
        <w:rFonts w:hint="default"/>
        <w:lang w:val="es-ES" w:eastAsia="es-ES" w:bidi="es-ES"/>
      </w:rPr>
    </w:lvl>
    <w:lvl w:ilvl="5" w:tplc="398C062A">
      <w:numFmt w:val="bullet"/>
      <w:lvlText w:val="•"/>
      <w:lvlJc w:val="left"/>
      <w:pPr>
        <w:ind w:left="6340" w:hanging="294"/>
      </w:pPr>
      <w:rPr>
        <w:rFonts w:hint="default"/>
        <w:lang w:val="es-ES" w:eastAsia="es-ES" w:bidi="es-ES"/>
      </w:rPr>
    </w:lvl>
    <w:lvl w:ilvl="6" w:tplc="CB7837DE">
      <w:numFmt w:val="bullet"/>
      <w:lvlText w:val="•"/>
      <w:lvlJc w:val="left"/>
      <w:pPr>
        <w:ind w:left="7360" w:hanging="294"/>
      </w:pPr>
      <w:rPr>
        <w:rFonts w:hint="default"/>
        <w:lang w:val="es-ES" w:eastAsia="es-ES" w:bidi="es-ES"/>
      </w:rPr>
    </w:lvl>
    <w:lvl w:ilvl="7" w:tplc="C2E44654">
      <w:numFmt w:val="bullet"/>
      <w:lvlText w:val="•"/>
      <w:lvlJc w:val="left"/>
      <w:pPr>
        <w:ind w:left="8380" w:hanging="294"/>
      </w:pPr>
      <w:rPr>
        <w:rFonts w:hint="default"/>
        <w:lang w:val="es-ES" w:eastAsia="es-ES" w:bidi="es-ES"/>
      </w:rPr>
    </w:lvl>
    <w:lvl w:ilvl="8" w:tplc="9822F00C">
      <w:numFmt w:val="bullet"/>
      <w:lvlText w:val="•"/>
      <w:lvlJc w:val="left"/>
      <w:pPr>
        <w:ind w:left="9400" w:hanging="294"/>
      </w:pPr>
      <w:rPr>
        <w:rFonts w:hint="default"/>
        <w:lang w:val="es-ES" w:eastAsia="es-ES" w:bidi="es-ES"/>
      </w:rPr>
    </w:lvl>
  </w:abstractNum>
  <w:abstractNum w:abstractNumId="10" w15:restartNumberingAfterBreak="0">
    <w:nsid w:val="7C9832AA"/>
    <w:multiLevelType w:val="hybridMultilevel"/>
    <w:tmpl w:val="D490479E"/>
    <w:lvl w:ilvl="0" w:tplc="EAAC61C4">
      <w:start w:val="21"/>
      <w:numFmt w:val="decimal"/>
      <w:lvlText w:val="%1"/>
      <w:lvlJc w:val="left"/>
      <w:pPr>
        <w:ind w:left="1843" w:hanging="600"/>
        <w:jc w:val="left"/>
      </w:pPr>
      <w:rPr>
        <w:rFonts w:hint="default"/>
        <w:lang w:val="es-ES" w:eastAsia="es-ES" w:bidi="es-ES"/>
      </w:rPr>
    </w:lvl>
    <w:lvl w:ilvl="1" w:tplc="203CE518">
      <w:start w:val="1"/>
      <w:numFmt w:val="decimal"/>
      <w:lvlText w:val="%1.%2."/>
      <w:lvlJc w:val="left"/>
      <w:pPr>
        <w:ind w:left="1843" w:hanging="600"/>
        <w:jc w:val="left"/>
      </w:pPr>
      <w:rPr>
        <w:rFonts w:hint="default"/>
        <w:b/>
        <w:bCs/>
        <w:spacing w:val="-4"/>
        <w:w w:val="100"/>
        <w:lang w:val="es-ES" w:eastAsia="es-ES" w:bidi="es-ES"/>
      </w:rPr>
    </w:lvl>
    <w:lvl w:ilvl="2" w:tplc="6CF691FA">
      <w:numFmt w:val="bullet"/>
      <w:lvlText w:val="•"/>
      <w:lvlJc w:val="left"/>
      <w:pPr>
        <w:ind w:left="3760" w:hanging="600"/>
      </w:pPr>
      <w:rPr>
        <w:rFonts w:hint="default"/>
        <w:lang w:val="es-ES" w:eastAsia="es-ES" w:bidi="es-ES"/>
      </w:rPr>
    </w:lvl>
    <w:lvl w:ilvl="3" w:tplc="9092C5E8">
      <w:numFmt w:val="bullet"/>
      <w:lvlText w:val="•"/>
      <w:lvlJc w:val="left"/>
      <w:pPr>
        <w:ind w:left="4720" w:hanging="600"/>
      </w:pPr>
      <w:rPr>
        <w:rFonts w:hint="default"/>
        <w:lang w:val="es-ES" w:eastAsia="es-ES" w:bidi="es-ES"/>
      </w:rPr>
    </w:lvl>
    <w:lvl w:ilvl="4" w:tplc="D988E200">
      <w:numFmt w:val="bullet"/>
      <w:lvlText w:val="•"/>
      <w:lvlJc w:val="left"/>
      <w:pPr>
        <w:ind w:left="5680" w:hanging="600"/>
      </w:pPr>
      <w:rPr>
        <w:rFonts w:hint="default"/>
        <w:lang w:val="es-ES" w:eastAsia="es-ES" w:bidi="es-ES"/>
      </w:rPr>
    </w:lvl>
    <w:lvl w:ilvl="5" w:tplc="C060D340">
      <w:numFmt w:val="bullet"/>
      <w:lvlText w:val="•"/>
      <w:lvlJc w:val="left"/>
      <w:pPr>
        <w:ind w:left="6640" w:hanging="600"/>
      </w:pPr>
      <w:rPr>
        <w:rFonts w:hint="default"/>
        <w:lang w:val="es-ES" w:eastAsia="es-ES" w:bidi="es-ES"/>
      </w:rPr>
    </w:lvl>
    <w:lvl w:ilvl="6" w:tplc="B450005C">
      <w:numFmt w:val="bullet"/>
      <w:lvlText w:val="•"/>
      <w:lvlJc w:val="left"/>
      <w:pPr>
        <w:ind w:left="7600" w:hanging="600"/>
      </w:pPr>
      <w:rPr>
        <w:rFonts w:hint="default"/>
        <w:lang w:val="es-ES" w:eastAsia="es-ES" w:bidi="es-ES"/>
      </w:rPr>
    </w:lvl>
    <w:lvl w:ilvl="7" w:tplc="446435F6">
      <w:numFmt w:val="bullet"/>
      <w:lvlText w:val="•"/>
      <w:lvlJc w:val="left"/>
      <w:pPr>
        <w:ind w:left="8560" w:hanging="600"/>
      </w:pPr>
      <w:rPr>
        <w:rFonts w:hint="default"/>
        <w:lang w:val="es-ES" w:eastAsia="es-ES" w:bidi="es-ES"/>
      </w:rPr>
    </w:lvl>
    <w:lvl w:ilvl="8" w:tplc="6B7CE522">
      <w:numFmt w:val="bullet"/>
      <w:lvlText w:val="•"/>
      <w:lvlJc w:val="left"/>
      <w:pPr>
        <w:ind w:left="9520" w:hanging="600"/>
      </w:pPr>
      <w:rPr>
        <w:rFonts w:hint="default"/>
        <w:lang w:val="es-ES" w:eastAsia="es-ES" w:bidi="es-ES"/>
      </w:rPr>
    </w:lvl>
  </w:abstractNum>
  <w:num w:numId="1">
    <w:abstractNumId w:val="10"/>
  </w:num>
  <w:num w:numId="2">
    <w:abstractNumId w:val="8"/>
  </w:num>
  <w:num w:numId="3">
    <w:abstractNumId w:val="7"/>
  </w:num>
  <w:num w:numId="4">
    <w:abstractNumId w:val="5"/>
  </w:num>
  <w:num w:numId="5">
    <w:abstractNumId w:val="9"/>
  </w:num>
  <w:num w:numId="6">
    <w:abstractNumId w:val="3"/>
  </w:num>
  <w:num w:numId="7">
    <w:abstractNumId w:val="0"/>
  </w:num>
  <w:num w:numId="8">
    <w:abstractNumId w:val="6"/>
  </w:num>
  <w:num w:numId="9">
    <w:abstractNumId w:val="1"/>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983"/>
    <w:rsid w:val="001A5177"/>
    <w:rsid w:val="00216923"/>
    <w:rsid w:val="00287304"/>
    <w:rsid w:val="00512A69"/>
    <w:rsid w:val="0066270E"/>
    <w:rsid w:val="00A25BAF"/>
    <w:rsid w:val="00B31983"/>
    <w:rsid w:val="00B67541"/>
    <w:rsid w:val="00E0081A"/>
    <w:rsid w:val="00E206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2B827"/>
  <w15:docId w15:val="{0E9960D6-EFE7-425C-9CEF-BE6781641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ind w:left="1244"/>
      <w:jc w:val="both"/>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1244"/>
    </w:pPr>
    <w:rPr>
      <w:sz w:val="24"/>
      <w:szCs w:val="24"/>
    </w:rPr>
  </w:style>
  <w:style w:type="paragraph" w:styleId="Prrafodelista">
    <w:name w:val="List Paragraph"/>
    <w:basedOn w:val="Normal"/>
    <w:uiPriority w:val="1"/>
    <w:qFormat/>
    <w:pPr>
      <w:ind w:left="1244"/>
      <w:jc w:val="both"/>
    </w:pPr>
  </w:style>
  <w:style w:type="paragraph" w:customStyle="1" w:styleId="TableParagraph">
    <w:name w:val="Table Paragraph"/>
    <w:basedOn w:val="Normal"/>
    <w:uiPriority w:val="1"/>
    <w:qFormat/>
    <w:pPr>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iloca@dpz.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ntrataciondelestado.es/" TargetMode="External"/><Relationship Id="rId5" Type="http://schemas.openxmlformats.org/officeDocument/2006/relationships/hyperlink" Target="http://www.contrataciondelestado.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17</Pages>
  <Words>6962</Words>
  <Characters>38296</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Ayto. Paracuellos</dc:creator>
  <cp:lastModifiedBy>Jesus</cp:lastModifiedBy>
  <cp:revision>9</cp:revision>
  <dcterms:created xsi:type="dcterms:W3CDTF">2020-10-30T09:17:00Z</dcterms:created>
  <dcterms:modified xsi:type="dcterms:W3CDTF">2020-10-30T09:37:00Z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2020-06-18T00:00:00Z</vt:filetime>
  </property>
  <property fmtid="{D5CDD505-2E9C-101B-9397-08002B2CF9AE}" pid="3" name="Creator">
    <vt:lpwstr>Writer</vt:lpwstr>
  </property>
  <property fmtid="{D5CDD505-2E9C-101B-9397-08002B2CF9AE}" pid="4" name="LastSaved">
    <vt:filetime>2020-10-30T00:00:00Z</vt:filetime>
  </property>
</Properties>
</file>